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C" w:rsidRDefault="002D28EC" w:rsidP="00E45BC0">
      <w:pPr>
        <w:spacing w:after="0" w:line="240" w:lineRule="auto"/>
        <w:ind w:left="6237"/>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p>
    <w:p w:rsidR="00134D5C" w:rsidRDefault="00134D5C" w:rsidP="00E45BC0">
      <w:pPr>
        <w:spacing w:after="0" w:line="240" w:lineRule="auto"/>
        <w:ind w:left="6237"/>
        <w:rPr>
          <w:rFonts w:ascii="Times New Roman" w:eastAsia="Times New Roman" w:hAnsi="Times New Roman" w:cs="Times New Roman"/>
          <w:sz w:val="20"/>
          <w:lang w:eastAsia="ru-RU"/>
        </w:rPr>
      </w:pPr>
    </w:p>
    <w:p w:rsidR="00134D5C" w:rsidRDefault="00134D5C" w:rsidP="00E45BC0">
      <w:pPr>
        <w:spacing w:after="0" w:line="240" w:lineRule="auto"/>
        <w:ind w:left="6237"/>
        <w:rPr>
          <w:rFonts w:ascii="Times New Roman" w:eastAsia="Times New Roman" w:hAnsi="Times New Roman" w:cs="Times New Roman"/>
          <w:sz w:val="20"/>
          <w:lang w:eastAsia="ru-RU"/>
        </w:rPr>
      </w:pPr>
    </w:p>
    <w:p w:rsidR="00E45BC0" w:rsidRPr="00054495" w:rsidRDefault="00E45BC0" w:rsidP="00551D1F">
      <w:pPr>
        <w:spacing w:after="0" w:line="240" w:lineRule="auto"/>
        <w:ind w:left="5954" w:right="-141"/>
        <w:rPr>
          <w:rFonts w:ascii="Times New Roman" w:eastAsia="Times New Roman" w:hAnsi="Times New Roman" w:cs="Times New Roman"/>
          <w:sz w:val="20"/>
          <w:lang w:eastAsia="ru-RU"/>
        </w:rPr>
      </w:pPr>
      <w:r w:rsidRPr="00054495">
        <w:rPr>
          <w:rFonts w:ascii="Times New Roman" w:eastAsia="Times New Roman" w:hAnsi="Times New Roman" w:cs="Times New Roman"/>
          <w:sz w:val="20"/>
          <w:lang w:eastAsia="ru-RU"/>
        </w:rPr>
        <w:t>Приложение 2</w:t>
      </w:r>
    </w:p>
    <w:p w:rsidR="00E45BC0" w:rsidRPr="00054495" w:rsidRDefault="00E45BC0" w:rsidP="00551D1F">
      <w:pPr>
        <w:spacing w:after="0" w:line="240" w:lineRule="auto"/>
        <w:ind w:left="5954" w:right="-141"/>
        <w:rPr>
          <w:rFonts w:ascii="Times New Roman" w:eastAsia="Times New Roman" w:hAnsi="Times New Roman" w:cs="Times New Roman"/>
          <w:sz w:val="20"/>
          <w:lang w:eastAsia="ru-RU"/>
        </w:rPr>
      </w:pPr>
      <w:r w:rsidRPr="00054495">
        <w:rPr>
          <w:rFonts w:ascii="Times New Roman" w:eastAsia="Times New Roman" w:hAnsi="Times New Roman" w:cs="Times New Roman"/>
          <w:sz w:val="20"/>
          <w:lang w:eastAsia="ru-RU"/>
        </w:rPr>
        <w:t>к Приказу ГАУ ВО «</w:t>
      </w:r>
      <w:r w:rsidR="00B7222A">
        <w:rPr>
          <w:rFonts w:ascii="Times New Roman" w:eastAsia="Times New Roman" w:hAnsi="Times New Roman" w:cs="Times New Roman"/>
          <w:sz w:val="20"/>
          <w:lang w:eastAsia="ru-RU"/>
        </w:rPr>
        <w:t>ЦВВС «</w:t>
      </w:r>
      <w:r w:rsidRPr="00054495">
        <w:rPr>
          <w:rFonts w:ascii="Times New Roman" w:eastAsia="Times New Roman" w:hAnsi="Times New Roman" w:cs="Times New Roman"/>
          <w:sz w:val="20"/>
          <w:lang w:eastAsia="ru-RU"/>
        </w:rPr>
        <w:t>Спартак-Волгоград»</w:t>
      </w:r>
    </w:p>
    <w:p w:rsidR="00E45BC0" w:rsidRPr="00054495" w:rsidRDefault="00E45BC0" w:rsidP="00551D1F">
      <w:pPr>
        <w:tabs>
          <w:tab w:val="left" w:pos="5954"/>
        </w:tabs>
        <w:autoSpaceDE w:val="0"/>
        <w:autoSpaceDN w:val="0"/>
        <w:adjustRightInd w:val="0"/>
        <w:spacing w:after="0" w:line="240" w:lineRule="auto"/>
        <w:ind w:left="5954" w:right="-141"/>
        <w:jc w:val="both"/>
        <w:rPr>
          <w:rFonts w:ascii="Times New Roman" w:eastAsia="Times New Roman" w:hAnsi="Times New Roman" w:cs="Times New Roman"/>
          <w:sz w:val="20"/>
          <w:lang w:eastAsia="ru-RU"/>
        </w:rPr>
      </w:pPr>
      <w:r w:rsidRPr="00551D1F">
        <w:rPr>
          <w:rFonts w:ascii="Times New Roman" w:eastAsia="Times New Roman" w:hAnsi="Times New Roman" w:cs="Times New Roman"/>
          <w:sz w:val="20"/>
          <w:lang w:eastAsia="ru-RU"/>
        </w:rPr>
        <w:t xml:space="preserve">от </w:t>
      </w:r>
      <w:r w:rsidR="004F575D">
        <w:rPr>
          <w:rFonts w:ascii="Times New Roman" w:eastAsia="Times New Roman" w:hAnsi="Times New Roman" w:cs="Times New Roman"/>
          <w:sz w:val="20"/>
          <w:lang w:eastAsia="ru-RU"/>
        </w:rPr>
        <w:t>01.10</w:t>
      </w:r>
      <w:r w:rsidR="00A362E7" w:rsidRPr="00054495">
        <w:rPr>
          <w:rFonts w:ascii="Times New Roman" w:eastAsia="Times New Roman" w:hAnsi="Times New Roman" w:cs="Times New Roman"/>
          <w:sz w:val="20"/>
          <w:lang w:eastAsia="ru-RU"/>
        </w:rPr>
        <w:t>.201</w:t>
      </w:r>
      <w:r w:rsidR="00B7222A">
        <w:rPr>
          <w:rFonts w:ascii="Times New Roman" w:eastAsia="Times New Roman" w:hAnsi="Times New Roman" w:cs="Times New Roman"/>
          <w:sz w:val="20"/>
          <w:lang w:eastAsia="ru-RU"/>
        </w:rPr>
        <w:t>8</w:t>
      </w:r>
      <w:r w:rsidR="00A362E7" w:rsidRPr="00054495">
        <w:rPr>
          <w:rFonts w:ascii="Times New Roman" w:eastAsia="Times New Roman" w:hAnsi="Times New Roman" w:cs="Times New Roman"/>
          <w:sz w:val="20"/>
          <w:lang w:eastAsia="ru-RU"/>
        </w:rPr>
        <w:t>г.</w:t>
      </w:r>
      <w:r w:rsidRPr="00054495">
        <w:rPr>
          <w:rFonts w:ascii="Times New Roman" w:eastAsia="Times New Roman" w:hAnsi="Times New Roman" w:cs="Times New Roman"/>
          <w:sz w:val="20"/>
          <w:lang w:eastAsia="ru-RU"/>
        </w:rPr>
        <w:t xml:space="preserve"> № </w:t>
      </w:r>
      <w:r w:rsidR="004F575D">
        <w:rPr>
          <w:rFonts w:ascii="Times New Roman" w:eastAsia="Times New Roman" w:hAnsi="Times New Roman" w:cs="Times New Roman"/>
          <w:sz w:val="20"/>
          <w:lang w:eastAsia="ru-RU"/>
        </w:rPr>
        <w:t>256</w:t>
      </w:r>
    </w:p>
    <w:p w:rsidR="00E45BC0" w:rsidRPr="00054495" w:rsidRDefault="00E45BC0" w:rsidP="00E45BC0">
      <w:pPr>
        <w:suppressAutoHyphens/>
        <w:ind w:left="6237"/>
        <w:jc w:val="center"/>
        <w:rPr>
          <w:rFonts w:ascii="Times New Roman" w:hAnsi="Times New Roman" w:cs="Times New Roman"/>
          <w:b/>
          <w:bCs/>
          <w:color w:val="000000"/>
          <w:sz w:val="20"/>
        </w:rPr>
      </w:pPr>
    </w:p>
    <w:p w:rsidR="00E45BC0" w:rsidRPr="00054495" w:rsidRDefault="00E45BC0" w:rsidP="00E45BC0">
      <w:pPr>
        <w:suppressAutoHyphens/>
        <w:jc w:val="center"/>
        <w:rPr>
          <w:rFonts w:ascii="Times New Roman" w:hAnsi="Times New Roman" w:cs="Times New Roman"/>
          <w:b/>
          <w:bCs/>
          <w:color w:val="000000"/>
        </w:rPr>
      </w:pPr>
    </w:p>
    <w:p w:rsidR="00E45BC0" w:rsidRPr="00054495" w:rsidRDefault="00E45BC0" w:rsidP="00E45BC0">
      <w:pPr>
        <w:suppressAutoHyphens/>
        <w:jc w:val="center"/>
        <w:rPr>
          <w:rFonts w:ascii="Times New Roman" w:hAnsi="Times New Roman" w:cs="Times New Roman"/>
          <w:b/>
          <w:bCs/>
          <w:color w:val="000000"/>
        </w:rPr>
      </w:pPr>
    </w:p>
    <w:p w:rsidR="00E45BC0" w:rsidRPr="00054495" w:rsidRDefault="00E45BC0" w:rsidP="00E45BC0">
      <w:pPr>
        <w:suppressAutoHyphens/>
        <w:jc w:val="center"/>
        <w:rPr>
          <w:rFonts w:ascii="Times New Roman" w:hAnsi="Times New Roman" w:cs="Times New Roman"/>
          <w:b/>
          <w:bCs/>
          <w:color w:val="000000"/>
        </w:rPr>
      </w:pPr>
    </w:p>
    <w:p w:rsidR="00E45BC0" w:rsidRPr="00054495" w:rsidRDefault="00E45BC0" w:rsidP="00E45BC0">
      <w:pPr>
        <w:suppressAutoHyphens/>
        <w:jc w:val="center"/>
        <w:rPr>
          <w:rFonts w:ascii="Times New Roman" w:hAnsi="Times New Roman" w:cs="Times New Roman"/>
          <w:b/>
          <w:bCs/>
          <w:color w:val="000000"/>
        </w:rPr>
      </w:pPr>
    </w:p>
    <w:p w:rsidR="004700A9" w:rsidRPr="00054495" w:rsidRDefault="004700A9" w:rsidP="00E45BC0">
      <w:pPr>
        <w:suppressAutoHyphens/>
        <w:jc w:val="center"/>
        <w:rPr>
          <w:rFonts w:ascii="Times New Roman" w:hAnsi="Times New Roman" w:cs="Times New Roman"/>
          <w:b/>
          <w:bCs/>
          <w:color w:val="000000"/>
          <w:sz w:val="10"/>
        </w:rPr>
      </w:pPr>
    </w:p>
    <w:p w:rsidR="00E45BC0" w:rsidRDefault="00E45BC0" w:rsidP="00E45BC0">
      <w:pPr>
        <w:suppressAutoHyphens/>
        <w:jc w:val="center"/>
        <w:rPr>
          <w:rFonts w:ascii="Times New Roman" w:hAnsi="Times New Roman" w:cs="Times New Roman"/>
          <w:b/>
          <w:bCs/>
          <w:color w:val="000000"/>
        </w:rPr>
      </w:pPr>
    </w:p>
    <w:p w:rsidR="00E45BC0" w:rsidRPr="00054495" w:rsidRDefault="00E45BC0" w:rsidP="00E45BC0">
      <w:pPr>
        <w:suppressAutoHyphens/>
        <w:jc w:val="center"/>
        <w:rPr>
          <w:rFonts w:ascii="Times New Roman" w:hAnsi="Times New Roman" w:cs="Times New Roman"/>
          <w:b/>
          <w:bCs/>
          <w:color w:val="000000"/>
        </w:rPr>
      </w:pPr>
    </w:p>
    <w:p w:rsidR="00E45BC0" w:rsidRDefault="00E45BC0" w:rsidP="00E45BC0">
      <w:pPr>
        <w:suppressAutoHyphens/>
        <w:jc w:val="center"/>
        <w:rPr>
          <w:rFonts w:ascii="Times New Roman" w:hAnsi="Times New Roman" w:cs="Times New Roman"/>
          <w:b/>
          <w:bCs/>
          <w:color w:val="000000"/>
        </w:rPr>
      </w:pPr>
    </w:p>
    <w:p w:rsidR="00F568B6" w:rsidRPr="00054495" w:rsidRDefault="00F568B6" w:rsidP="00E45BC0">
      <w:pPr>
        <w:suppressAutoHyphens/>
        <w:jc w:val="center"/>
        <w:rPr>
          <w:rFonts w:ascii="Times New Roman" w:hAnsi="Times New Roman" w:cs="Times New Roman"/>
          <w:b/>
          <w:bCs/>
          <w:color w:val="000000"/>
        </w:rPr>
      </w:pPr>
    </w:p>
    <w:p w:rsidR="00E45BC0" w:rsidRPr="00054495" w:rsidRDefault="00E45BC0" w:rsidP="00E45BC0">
      <w:pPr>
        <w:suppressAutoHyphens/>
        <w:jc w:val="center"/>
        <w:rPr>
          <w:rFonts w:ascii="Times New Roman" w:hAnsi="Times New Roman" w:cs="Times New Roman"/>
          <w:b/>
          <w:bCs/>
          <w:color w:val="000000"/>
        </w:rPr>
      </w:pPr>
    </w:p>
    <w:p w:rsidR="00E45BC0" w:rsidRPr="00054495" w:rsidRDefault="00E45BC0" w:rsidP="00E45BC0">
      <w:pPr>
        <w:pStyle w:val="Default"/>
        <w:jc w:val="center"/>
        <w:rPr>
          <w:b/>
          <w:bCs/>
          <w:sz w:val="28"/>
          <w:szCs w:val="28"/>
        </w:rPr>
      </w:pPr>
      <w:r w:rsidRPr="00054495">
        <w:rPr>
          <w:b/>
          <w:bCs/>
          <w:sz w:val="28"/>
          <w:szCs w:val="28"/>
        </w:rPr>
        <w:t xml:space="preserve">ДОКУМЕНТАЦИЯ </w:t>
      </w:r>
    </w:p>
    <w:p w:rsidR="00E45BC0" w:rsidRPr="00054495" w:rsidRDefault="00E45BC0" w:rsidP="00E45BC0">
      <w:pPr>
        <w:pStyle w:val="Default"/>
        <w:jc w:val="center"/>
        <w:rPr>
          <w:b/>
          <w:bCs/>
          <w:sz w:val="28"/>
          <w:szCs w:val="28"/>
        </w:rPr>
      </w:pPr>
      <w:r w:rsidRPr="00054495">
        <w:rPr>
          <w:b/>
          <w:bCs/>
          <w:sz w:val="28"/>
          <w:szCs w:val="28"/>
        </w:rPr>
        <w:t>о закупке</w:t>
      </w:r>
      <w:r w:rsidRPr="00054495">
        <w:rPr>
          <w:b/>
        </w:rPr>
        <w:t xml:space="preserve"> </w:t>
      </w:r>
      <w:r w:rsidRPr="00054495">
        <w:rPr>
          <w:b/>
          <w:bCs/>
          <w:sz w:val="28"/>
          <w:szCs w:val="28"/>
        </w:rPr>
        <w:t>в форме запроса котировок</w:t>
      </w:r>
      <w:r w:rsidR="00F568B6">
        <w:rPr>
          <w:b/>
          <w:bCs/>
          <w:sz w:val="28"/>
          <w:szCs w:val="28"/>
        </w:rPr>
        <w:t xml:space="preserve"> в электронной форме</w:t>
      </w:r>
    </w:p>
    <w:p w:rsidR="00E45BC0" w:rsidRPr="00054495" w:rsidRDefault="00E45BC0" w:rsidP="00E45BC0">
      <w:pPr>
        <w:pStyle w:val="Default"/>
        <w:jc w:val="center"/>
        <w:rPr>
          <w:b/>
          <w:bCs/>
          <w:sz w:val="28"/>
          <w:szCs w:val="28"/>
        </w:rPr>
      </w:pPr>
    </w:p>
    <w:p w:rsidR="00E45BC0" w:rsidRPr="00054495" w:rsidRDefault="00296538" w:rsidP="005D6F96">
      <w:pPr>
        <w:suppressAutoHyphens/>
        <w:spacing w:after="0" w:line="240" w:lineRule="auto"/>
        <w:jc w:val="center"/>
        <w:rPr>
          <w:rFonts w:ascii="Times New Roman" w:hAnsi="Times New Roman" w:cs="Times New Roman"/>
          <w:b/>
          <w:bCs/>
          <w:color w:val="000000"/>
          <w:sz w:val="24"/>
          <w:szCs w:val="24"/>
        </w:rPr>
      </w:pPr>
      <w:r w:rsidRPr="00054495">
        <w:rPr>
          <w:rFonts w:ascii="Times New Roman" w:hAnsi="Times New Roman" w:cs="Times New Roman"/>
          <w:sz w:val="24"/>
          <w:szCs w:val="24"/>
        </w:rPr>
        <w:t xml:space="preserve">на поставку </w:t>
      </w:r>
      <w:r w:rsidR="002041CA" w:rsidRPr="002041CA">
        <w:rPr>
          <w:rFonts w:ascii="Times New Roman" w:hAnsi="Times New Roman" w:cs="Times New Roman"/>
          <w:sz w:val="24"/>
          <w:szCs w:val="24"/>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w:t>
      </w:r>
      <w:r w:rsidR="00F568B6">
        <w:rPr>
          <w:rFonts w:ascii="Times New Roman" w:hAnsi="Times New Roman" w:cs="Times New Roman"/>
          <w:sz w:val="24"/>
          <w:szCs w:val="24"/>
        </w:rPr>
        <w:t>х маломобильных групп населения</w:t>
      </w:r>
    </w:p>
    <w:p w:rsidR="00E45BC0" w:rsidRPr="00054495" w:rsidRDefault="00E45BC0" w:rsidP="00E45BC0">
      <w:pPr>
        <w:pStyle w:val="Default"/>
        <w:jc w:val="center"/>
        <w:rPr>
          <w:b/>
          <w:bCs/>
        </w:rPr>
      </w:pPr>
    </w:p>
    <w:p w:rsidR="00E45BC0" w:rsidRPr="00054495" w:rsidRDefault="00E45BC0" w:rsidP="00E45BC0">
      <w:pPr>
        <w:pStyle w:val="Default"/>
        <w:jc w:val="center"/>
        <w:rPr>
          <w:b/>
          <w:bCs/>
          <w:sz w:val="22"/>
          <w:szCs w:val="22"/>
        </w:rPr>
      </w:pPr>
      <w:r w:rsidRPr="00054495">
        <w:rPr>
          <w:b/>
          <w:bCs/>
          <w:sz w:val="28"/>
          <w:szCs w:val="28"/>
        </w:rPr>
        <w:t xml:space="preserve">№ </w:t>
      </w:r>
      <w:r w:rsidR="00064EA7">
        <w:rPr>
          <w:b/>
          <w:bCs/>
          <w:sz w:val="28"/>
          <w:szCs w:val="28"/>
        </w:rPr>
        <w:t>59</w:t>
      </w:r>
      <w:r w:rsidR="00797EB8" w:rsidRPr="00054495">
        <w:rPr>
          <w:b/>
          <w:bCs/>
          <w:sz w:val="28"/>
          <w:szCs w:val="28"/>
        </w:rPr>
        <w:t>-ЗК</w:t>
      </w:r>
      <w:r w:rsidR="00F568B6">
        <w:rPr>
          <w:b/>
          <w:bCs/>
          <w:sz w:val="28"/>
          <w:szCs w:val="28"/>
        </w:rPr>
        <w:t>ЭФ</w:t>
      </w:r>
      <w:r w:rsidR="00797EB8" w:rsidRPr="00054495">
        <w:rPr>
          <w:b/>
          <w:bCs/>
          <w:sz w:val="28"/>
          <w:szCs w:val="28"/>
        </w:rPr>
        <w:t>/201</w:t>
      </w:r>
      <w:r w:rsidR="00B7222A">
        <w:rPr>
          <w:b/>
          <w:bCs/>
          <w:sz w:val="28"/>
          <w:szCs w:val="28"/>
        </w:rPr>
        <w:t>8</w:t>
      </w:r>
      <w:r w:rsidR="00797EB8" w:rsidRPr="00054495">
        <w:rPr>
          <w:b/>
          <w:bCs/>
          <w:sz w:val="28"/>
          <w:szCs w:val="28"/>
        </w:rPr>
        <w:t xml:space="preserve"> (в редакции </w:t>
      </w:r>
      <w:r w:rsidR="00797EB8" w:rsidRPr="00551D1F">
        <w:rPr>
          <w:b/>
          <w:bCs/>
          <w:sz w:val="28"/>
          <w:szCs w:val="28"/>
        </w:rPr>
        <w:t>№</w:t>
      </w:r>
      <w:r w:rsidR="004F575D">
        <w:rPr>
          <w:b/>
          <w:bCs/>
          <w:sz w:val="28"/>
          <w:szCs w:val="28"/>
        </w:rPr>
        <w:t>3</w:t>
      </w:r>
      <w:r w:rsidR="00797EB8" w:rsidRPr="00551D1F">
        <w:rPr>
          <w:b/>
          <w:bCs/>
          <w:sz w:val="28"/>
          <w:szCs w:val="28"/>
        </w:rPr>
        <w:t xml:space="preserve"> от </w:t>
      </w:r>
      <w:r w:rsidR="004F575D">
        <w:rPr>
          <w:b/>
          <w:bCs/>
          <w:sz w:val="28"/>
          <w:szCs w:val="28"/>
        </w:rPr>
        <w:t>01.10</w:t>
      </w:r>
      <w:r w:rsidR="00B7222A" w:rsidRPr="00551D1F">
        <w:rPr>
          <w:b/>
          <w:bCs/>
          <w:sz w:val="28"/>
          <w:szCs w:val="28"/>
        </w:rPr>
        <w:t>.2018</w:t>
      </w:r>
      <w:r w:rsidR="00797EB8" w:rsidRPr="00551D1F">
        <w:rPr>
          <w:b/>
          <w:bCs/>
          <w:sz w:val="28"/>
          <w:szCs w:val="28"/>
        </w:rPr>
        <w:t>)</w:t>
      </w:r>
    </w:p>
    <w:p w:rsidR="00E45BC0" w:rsidRPr="00054495" w:rsidRDefault="00E45BC0" w:rsidP="00E45BC0">
      <w:pPr>
        <w:suppressAutoHyphens/>
        <w:jc w:val="center"/>
        <w:rPr>
          <w:rFonts w:ascii="Times New Roman" w:eastAsia="Arial Unicode MS" w:hAnsi="Times New Roman" w:cs="Times New Roman"/>
          <w:kern w:val="2"/>
        </w:rPr>
      </w:pPr>
    </w:p>
    <w:p w:rsidR="00E45BC0" w:rsidRPr="00054495" w:rsidRDefault="00E45BC0" w:rsidP="00E45BC0">
      <w:pPr>
        <w:pStyle w:val="Default"/>
        <w:jc w:val="center"/>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Default="00E45BC0" w:rsidP="00E45BC0">
      <w:pPr>
        <w:pStyle w:val="Default"/>
        <w:jc w:val="both"/>
        <w:rPr>
          <w:b/>
          <w:bCs/>
          <w:sz w:val="22"/>
          <w:szCs w:val="22"/>
        </w:rPr>
      </w:pPr>
    </w:p>
    <w:p w:rsidR="00064EA7" w:rsidRPr="00054495" w:rsidRDefault="00064EA7"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Default="00E45BC0" w:rsidP="00E45BC0">
      <w:pPr>
        <w:pStyle w:val="Default"/>
        <w:jc w:val="both"/>
        <w:rPr>
          <w:b/>
          <w:bCs/>
          <w:sz w:val="22"/>
          <w:szCs w:val="22"/>
        </w:rPr>
      </w:pPr>
    </w:p>
    <w:p w:rsidR="00E45BC0" w:rsidRDefault="00E45BC0" w:rsidP="00E45BC0">
      <w:pPr>
        <w:pStyle w:val="Default"/>
        <w:jc w:val="both"/>
        <w:rPr>
          <w:b/>
          <w:bCs/>
          <w:sz w:val="22"/>
          <w:szCs w:val="22"/>
        </w:rPr>
      </w:pPr>
    </w:p>
    <w:p w:rsidR="00551D1F" w:rsidRPr="00054495" w:rsidRDefault="00551D1F"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E45BC0" w:rsidRPr="00054495" w:rsidRDefault="00E45BC0" w:rsidP="00E45BC0">
      <w:pPr>
        <w:pStyle w:val="Default"/>
        <w:jc w:val="both"/>
        <w:rPr>
          <w:b/>
          <w:bCs/>
          <w:sz w:val="22"/>
          <w:szCs w:val="22"/>
        </w:rPr>
      </w:pPr>
    </w:p>
    <w:p w:rsidR="00B7222A" w:rsidRDefault="00B7222A" w:rsidP="00B7222A">
      <w:pPr>
        <w:pStyle w:val="Default"/>
        <w:jc w:val="both"/>
      </w:pPr>
      <w:r>
        <w:rPr>
          <w:b/>
          <w:bCs/>
        </w:rPr>
        <w:t>Заказчик:</w:t>
      </w:r>
    </w:p>
    <w:p w:rsidR="00B7222A" w:rsidRDefault="00B7222A" w:rsidP="00B7222A">
      <w:pPr>
        <w:pStyle w:val="Default"/>
        <w:jc w:val="both"/>
      </w:pPr>
      <w:r>
        <w:t>Государственное автономное учреждение Волгоградской области «Центр водных видов спорта «Спартак-Волгоград» (ГАУ ВО «ЦВВС «Спартак-Волгоград»)</w:t>
      </w:r>
    </w:p>
    <w:p w:rsidR="00B7222A" w:rsidRDefault="00B7222A" w:rsidP="00B7222A">
      <w:pPr>
        <w:pStyle w:val="Default"/>
        <w:jc w:val="both"/>
      </w:pPr>
    </w:p>
    <w:p w:rsidR="00B7222A" w:rsidRDefault="00B7222A" w:rsidP="00B7222A">
      <w:pPr>
        <w:pStyle w:val="Default"/>
        <w:jc w:val="both"/>
      </w:pPr>
    </w:p>
    <w:p w:rsidR="00B7222A" w:rsidRDefault="00B7222A" w:rsidP="00B7222A">
      <w:pPr>
        <w:pStyle w:val="Default"/>
        <w:jc w:val="both"/>
      </w:pPr>
    </w:p>
    <w:p w:rsidR="00B7222A" w:rsidRDefault="00B7222A" w:rsidP="00B7222A">
      <w:pPr>
        <w:pStyle w:val="Default"/>
        <w:jc w:val="center"/>
      </w:pPr>
      <w:r>
        <w:t>Волгоград</w:t>
      </w:r>
    </w:p>
    <w:p w:rsidR="00B7222A" w:rsidRDefault="00B7222A" w:rsidP="00B7222A">
      <w:pPr>
        <w:pStyle w:val="Default"/>
        <w:jc w:val="center"/>
      </w:pPr>
      <w:r>
        <w:t>2018</w:t>
      </w:r>
    </w:p>
    <w:tbl>
      <w:tblPr>
        <w:tblStyle w:val="a8"/>
        <w:tblW w:w="10457" w:type="dxa"/>
        <w:tblInd w:w="-176" w:type="dxa"/>
        <w:tblLook w:val="04A0" w:firstRow="1" w:lastRow="0" w:firstColumn="1" w:lastColumn="0" w:noHBand="0" w:noVBand="1"/>
      </w:tblPr>
      <w:tblGrid>
        <w:gridCol w:w="4674"/>
        <w:gridCol w:w="5783"/>
      </w:tblGrid>
      <w:tr w:rsidR="00E45BC0" w:rsidRPr="00054495" w:rsidTr="007D4EB7">
        <w:tc>
          <w:tcPr>
            <w:tcW w:w="4674" w:type="dxa"/>
            <w:tcBorders>
              <w:top w:val="single" w:sz="4" w:space="0" w:color="auto"/>
              <w:left w:val="single" w:sz="4" w:space="0" w:color="auto"/>
              <w:bottom w:val="single" w:sz="4" w:space="0" w:color="auto"/>
              <w:right w:val="single" w:sz="4" w:space="0" w:color="auto"/>
            </w:tcBorders>
            <w:hideMark/>
          </w:tcPr>
          <w:p w:rsidR="00E45BC0" w:rsidRPr="00054495" w:rsidRDefault="003E0153" w:rsidP="001722F1">
            <w:pPr>
              <w:ind w:firstLine="176"/>
              <w:jc w:val="both"/>
              <w:rPr>
                <w:rFonts w:ascii="Times New Roman" w:hAnsi="Times New Roman" w:cs="Times New Roman"/>
                <w:b/>
                <w:sz w:val="20"/>
                <w:szCs w:val="20"/>
              </w:rPr>
            </w:pPr>
            <w:r w:rsidRPr="00054495">
              <w:lastRenderedPageBreak/>
              <w:br w:type="page"/>
            </w:r>
            <w:bookmarkStart w:id="0" w:name="sub_4101"/>
            <w:proofErr w:type="gramStart"/>
            <w:r w:rsidR="00E45BC0" w:rsidRPr="00054495">
              <w:rPr>
                <w:rFonts w:ascii="Times New Roman" w:hAnsi="Times New Roman" w:cs="Times New Roman"/>
                <w:b/>
                <w:sz w:val="20"/>
                <w:szCs w:val="20"/>
              </w:rPr>
              <w:t xml:space="preserve">1) </w:t>
            </w:r>
            <w:r w:rsidR="001722F1" w:rsidRPr="00054495">
              <w:rPr>
                <w:rFonts w:ascii="Times New Roman" w:hAnsi="Times New Roman" w:cs="Times New Roman"/>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1722F1" w:rsidRPr="00054495">
              <w:rPr>
                <w:rFonts w:ascii="Times New Roman" w:hAnsi="Times New Roman" w:cs="Times New Roman"/>
                <w:b/>
                <w:sz w:val="20"/>
                <w:szCs w:val="20"/>
              </w:rPr>
              <w:t xml:space="preserve"> поставляемого товара, выполняемой работы, оказываемой услуги потребностям заказчика. </w:t>
            </w:r>
            <w:proofErr w:type="gramStart"/>
            <w:r w:rsidR="001722F1" w:rsidRPr="00054495">
              <w:rPr>
                <w:rFonts w:ascii="Times New Roman" w:hAnsi="Times New Roman" w:cs="Times New Roman"/>
                <w:b/>
                <w:sz w:val="20"/>
                <w:szCs w:val="2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1722F1" w:rsidRPr="00054495">
              <w:rPr>
                <w:rFonts w:ascii="Times New Roman" w:hAnsi="Times New Roman" w:cs="Times New Roman"/>
                <w:b/>
                <w:sz w:val="20"/>
                <w:szCs w:val="20"/>
              </w:rPr>
              <w:t xml:space="preserve"> товара, выполняемой работы, оказываемой услуги потребностям заказчика;</w:t>
            </w:r>
          </w:p>
        </w:tc>
        <w:tc>
          <w:tcPr>
            <w:tcW w:w="5783" w:type="dxa"/>
            <w:tcBorders>
              <w:top w:val="single" w:sz="4" w:space="0" w:color="auto"/>
              <w:left w:val="single" w:sz="4" w:space="0" w:color="auto"/>
              <w:bottom w:val="single" w:sz="4" w:space="0" w:color="auto"/>
              <w:right w:val="single" w:sz="4" w:space="0" w:color="auto"/>
            </w:tcBorders>
            <w:hideMark/>
          </w:tcPr>
          <w:p w:rsidR="002041CA" w:rsidRDefault="00134D5C" w:rsidP="003E0153">
            <w:pPr>
              <w:ind w:firstLine="176"/>
              <w:jc w:val="both"/>
              <w:rPr>
                <w:rFonts w:ascii="Times New Roman" w:hAnsi="Times New Roman" w:cs="Times New Roman"/>
                <w:sz w:val="20"/>
                <w:szCs w:val="20"/>
              </w:rPr>
            </w:pPr>
            <w:r w:rsidRPr="002041CA">
              <w:rPr>
                <w:rFonts w:ascii="Times New Roman" w:hAnsi="Times New Roman" w:cs="Times New Roman"/>
                <w:sz w:val="20"/>
                <w:szCs w:val="20"/>
              </w:rPr>
              <w:t xml:space="preserve">Поставка </w:t>
            </w:r>
            <w:r w:rsidR="002041CA" w:rsidRPr="002041CA">
              <w:rPr>
                <w:rFonts w:ascii="Times New Roman" w:hAnsi="Times New Roman" w:cs="Times New Roman"/>
                <w:sz w:val="20"/>
                <w:szCs w:val="20"/>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w:t>
            </w:r>
            <w:r w:rsidR="00F568B6">
              <w:rPr>
                <w:rFonts w:ascii="Times New Roman" w:hAnsi="Times New Roman" w:cs="Times New Roman"/>
                <w:sz w:val="20"/>
                <w:szCs w:val="20"/>
              </w:rPr>
              <w:t>х маломобильных групп населения (далее – Товар).</w:t>
            </w:r>
          </w:p>
          <w:p w:rsidR="003E0153" w:rsidRPr="00853C72" w:rsidRDefault="003E0153" w:rsidP="003E0153">
            <w:pPr>
              <w:ind w:firstLine="176"/>
              <w:jc w:val="both"/>
              <w:rPr>
                <w:rFonts w:ascii="Times New Roman" w:hAnsi="Times New Roman" w:cs="Times New Roman"/>
                <w:sz w:val="20"/>
                <w:szCs w:val="20"/>
                <w:highlight w:val="yellow"/>
              </w:rPr>
            </w:pPr>
            <w:r w:rsidRPr="002041CA">
              <w:rPr>
                <w:rFonts w:ascii="Times New Roman" w:hAnsi="Times New Roman" w:cs="Times New Roman"/>
                <w:sz w:val="20"/>
                <w:szCs w:val="20"/>
              </w:rPr>
              <w:t>Товар должен соответствовать требованиям, определенным в  Спецификации (Приложение №1 к настоящей документации).</w:t>
            </w:r>
          </w:p>
          <w:p w:rsidR="002041CA" w:rsidRDefault="002041CA" w:rsidP="001E3D4D">
            <w:pPr>
              <w:ind w:firstLine="176"/>
              <w:jc w:val="both"/>
              <w:rPr>
                <w:rFonts w:ascii="Times New Roman" w:hAnsi="Times New Roman" w:cs="Times New Roman"/>
                <w:sz w:val="20"/>
                <w:szCs w:val="20"/>
              </w:rPr>
            </w:pPr>
            <w:r w:rsidRPr="002041CA">
              <w:rPr>
                <w:rFonts w:ascii="Times New Roman" w:hAnsi="Times New Roman" w:cs="Times New Roman"/>
                <w:sz w:val="20"/>
                <w:szCs w:val="20"/>
              </w:rPr>
              <w:t>Поставка осуществляется силами и средствами Поставщика до склада Покупателя, расположенного по адресу: 400137, г. Волгоград, ул.8-ой Воздушной Армии, 12.</w:t>
            </w:r>
          </w:p>
          <w:p w:rsidR="00F568B6" w:rsidRPr="00F568B6" w:rsidRDefault="00F568B6" w:rsidP="00F568B6">
            <w:pPr>
              <w:ind w:firstLine="176"/>
              <w:jc w:val="both"/>
              <w:rPr>
                <w:rFonts w:ascii="Times New Roman" w:hAnsi="Times New Roman" w:cs="Times New Roman"/>
                <w:sz w:val="20"/>
                <w:szCs w:val="20"/>
              </w:rPr>
            </w:pPr>
            <w:r w:rsidRPr="00F568B6">
              <w:rPr>
                <w:rFonts w:ascii="Times New Roman" w:hAnsi="Times New Roman" w:cs="Times New Roman"/>
                <w:sz w:val="20"/>
                <w:szCs w:val="20"/>
              </w:rPr>
              <w:t>Товар должен отгружаться в упаковке (таре), обеспечивающей защиту Товара от повреждения или порчи во время транспортировки и хранения. Упаковка (тара) Товара должна иметь необходимые маркировки, наклейки, пломбы.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Pr>
                <w:rFonts w:ascii="Times New Roman" w:hAnsi="Times New Roman" w:cs="Times New Roman"/>
                <w:sz w:val="20"/>
                <w:szCs w:val="20"/>
              </w:rPr>
              <w:t xml:space="preserve"> </w:t>
            </w:r>
            <w:r w:rsidRPr="00F568B6">
              <w:rPr>
                <w:rFonts w:ascii="Times New Roman" w:hAnsi="Times New Roman" w:cs="Times New Roman"/>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F568B6" w:rsidRDefault="00F568B6" w:rsidP="00F568B6">
            <w:pPr>
              <w:ind w:firstLine="176"/>
              <w:jc w:val="both"/>
              <w:rPr>
                <w:rFonts w:ascii="Times New Roman" w:hAnsi="Times New Roman" w:cs="Times New Roman"/>
                <w:sz w:val="20"/>
                <w:szCs w:val="20"/>
              </w:rPr>
            </w:pPr>
            <w:r w:rsidRPr="00F568B6">
              <w:rPr>
                <w:rFonts w:ascii="Times New Roman" w:hAnsi="Times New Roman" w:cs="Times New Roman"/>
                <w:sz w:val="20"/>
                <w:szCs w:val="20"/>
              </w:rPr>
              <w:t>Поставляемый Товар должен быть новым, не содержать восстановленных (отремонтированных) или бывших в употреблении деталей, то есть не бывшим в эксплуатации, не восстановленным, без дефектов материала и изготовления.</w:t>
            </w:r>
          </w:p>
          <w:p w:rsidR="006111FA" w:rsidRPr="00853C72" w:rsidRDefault="002265C4" w:rsidP="002041CA">
            <w:pPr>
              <w:ind w:firstLine="180"/>
              <w:jc w:val="both"/>
              <w:rPr>
                <w:rFonts w:ascii="Times New Roman" w:hAnsi="Times New Roman" w:cs="Times New Roman"/>
                <w:sz w:val="20"/>
                <w:szCs w:val="20"/>
                <w:highlight w:val="yellow"/>
              </w:rPr>
            </w:pPr>
            <w:r w:rsidRPr="002041CA">
              <w:rPr>
                <w:rFonts w:ascii="Times New Roman" w:hAnsi="Times New Roman" w:cs="Times New Roman"/>
                <w:sz w:val="20"/>
                <w:szCs w:val="20"/>
              </w:rPr>
              <w:t xml:space="preserve">Срок поставки Товара – </w:t>
            </w:r>
            <w:r w:rsidR="002041CA" w:rsidRPr="002041CA">
              <w:rPr>
                <w:rFonts w:ascii="Times New Roman" w:hAnsi="Times New Roman" w:cs="Times New Roman"/>
                <w:sz w:val="20"/>
                <w:szCs w:val="20"/>
              </w:rPr>
              <w:t>в течение 20 (Двадцать) рабочих дней с момента подписания договора</w:t>
            </w:r>
            <w:r w:rsidR="002041CA">
              <w:rPr>
                <w:rFonts w:ascii="Times New Roman" w:hAnsi="Times New Roman" w:cs="Times New Roman"/>
                <w:sz w:val="20"/>
                <w:szCs w:val="20"/>
              </w:rPr>
              <w:t>.</w:t>
            </w:r>
          </w:p>
        </w:tc>
      </w:tr>
      <w:tr w:rsidR="00C5078D" w:rsidRPr="00054495" w:rsidTr="007D4EB7">
        <w:tc>
          <w:tcPr>
            <w:tcW w:w="4674" w:type="dxa"/>
            <w:tcBorders>
              <w:top w:val="single" w:sz="4" w:space="0" w:color="auto"/>
              <w:left w:val="single" w:sz="4" w:space="0" w:color="auto"/>
              <w:bottom w:val="single" w:sz="4" w:space="0" w:color="auto"/>
              <w:right w:val="single" w:sz="4" w:space="0" w:color="auto"/>
            </w:tcBorders>
          </w:tcPr>
          <w:p w:rsidR="00C5078D" w:rsidRPr="00054495" w:rsidRDefault="00C5078D">
            <w:pPr>
              <w:ind w:firstLine="176"/>
              <w:jc w:val="both"/>
              <w:rPr>
                <w:rFonts w:ascii="Times New Roman" w:hAnsi="Times New Roman" w:cs="Times New Roman"/>
                <w:b/>
                <w:sz w:val="20"/>
                <w:szCs w:val="20"/>
              </w:rPr>
            </w:pPr>
            <w:bookmarkStart w:id="1" w:name="sub_4102"/>
            <w:r w:rsidRPr="00054495">
              <w:rPr>
                <w:rFonts w:ascii="Times New Roman" w:hAnsi="Times New Roman" w:cs="Times New Roman"/>
                <w:b/>
                <w:sz w:val="20"/>
                <w:szCs w:val="20"/>
              </w:rPr>
              <w:t>2) Требования к содержанию, форме, оформлению и составу заявки на участие в закупке</w:t>
            </w:r>
            <w:bookmarkEnd w:id="1"/>
          </w:p>
          <w:p w:rsidR="00C5078D" w:rsidRPr="00054495" w:rsidRDefault="00C5078D">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C5078D" w:rsidRPr="00054495"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Котировочная заявка должна содержать:</w:t>
            </w:r>
          </w:p>
          <w:p w:rsidR="00C5078D" w:rsidRPr="00054495"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а) заполненную форму котировочной заявки в соответствии с требованиями документации</w:t>
            </w:r>
            <w:r w:rsidR="00B7222A">
              <w:rPr>
                <w:rFonts w:ascii="Times New Roman" w:hAnsi="Times New Roman" w:cs="Times New Roman"/>
                <w:sz w:val="20"/>
                <w:szCs w:val="20"/>
              </w:rPr>
              <w:t xml:space="preserve"> о проведении запроса котировок </w:t>
            </w:r>
            <w:r w:rsidRPr="00054495">
              <w:rPr>
                <w:rFonts w:ascii="Times New Roman" w:hAnsi="Times New Roman" w:cs="Times New Roman"/>
                <w:sz w:val="20"/>
                <w:szCs w:val="20"/>
              </w:rPr>
              <w:t>(Приложен</w:t>
            </w:r>
            <w:r w:rsidR="00F568B6">
              <w:rPr>
                <w:rFonts w:ascii="Times New Roman" w:hAnsi="Times New Roman" w:cs="Times New Roman"/>
                <w:sz w:val="20"/>
                <w:szCs w:val="20"/>
              </w:rPr>
              <w:t xml:space="preserve">ие №2 к настоящей документации) с указанием в ней </w:t>
            </w:r>
            <w:r w:rsidR="00F568B6" w:rsidRPr="00054495">
              <w:rPr>
                <w:rFonts w:ascii="Times New Roman" w:hAnsi="Times New Roman" w:cs="Times New Roman"/>
                <w:sz w:val="20"/>
                <w:szCs w:val="20"/>
              </w:rPr>
              <w:t>сведени</w:t>
            </w:r>
            <w:r w:rsidR="00F568B6">
              <w:rPr>
                <w:rFonts w:ascii="Times New Roman" w:hAnsi="Times New Roman" w:cs="Times New Roman"/>
                <w:sz w:val="20"/>
                <w:szCs w:val="20"/>
              </w:rPr>
              <w:t>й</w:t>
            </w:r>
            <w:r w:rsidR="00F568B6" w:rsidRPr="00054495">
              <w:rPr>
                <w:rFonts w:ascii="Times New Roman" w:hAnsi="Times New Roman" w:cs="Times New Roman"/>
                <w:sz w:val="20"/>
                <w:szCs w:val="20"/>
              </w:rPr>
              <w:t xml:space="preserve"> о функциональных характеристиках (потребительских свойствах) и качественных характеристиках товара, работ, услуг в соответствии со Спецификацией</w:t>
            </w:r>
            <w:r w:rsidR="00F568B6" w:rsidRPr="00054495">
              <w:t xml:space="preserve"> (</w:t>
            </w:r>
            <w:r w:rsidR="00F568B6" w:rsidRPr="00054495">
              <w:rPr>
                <w:rFonts w:ascii="Times New Roman" w:hAnsi="Times New Roman" w:cs="Times New Roman"/>
                <w:sz w:val="20"/>
                <w:szCs w:val="20"/>
              </w:rPr>
              <w:t>Приложение №1 к настоящей документации)</w:t>
            </w:r>
            <w:r w:rsidR="00F568B6">
              <w:rPr>
                <w:rFonts w:ascii="Times New Roman" w:hAnsi="Times New Roman" w:cs="Times New Roman"/>
                <w:sz w:val="20"/>
                <w:szCs w:val="20"/>
              </w:rPr>
              <w:t>;</w:t>
            </w:r>
          </w:p>
          <w:p w:rsidR="00C5078D" w:rsidRPr="00054495"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б) анкету участника закупки по установленной форме (Приложение №3 к настоящей документации);</w:t>
            </w:r>
          </w:p>
          <w:p w:rsidR="00C5078D" w:rsidRPr="00054495"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в) </w:t>
            </w:r>
            <w:r w:rsidR="00F568B6" w:rsidRPr="00054495">
              <w:rPr>
                <w:rFonts w:ascii="Times New Roman" w:hAnsi="Times New Roman" w:cs="Times New Roman"/>
                <w:sz w:val="20"/>
                <w:szCs w:val="20"/>
              </w:rPr>
              <w:t>наименование и характеристики поставляемых товаров, на поставку которых осуществляется закупка;</w:t>
            </w:r>
          </w:p>
          <w:p w:rsidR="00C5078D" w:rsidRPr="00054495"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г) </w:t>
            </w:r>
            <w:r w:rsidR="00F568B6" w:rsidRPr="00054495">
              <w:rPr>
                <w:rFonts w:ascii="Times New Roman" w:hAnsi="Times New Roman" w:cs="Times New Roman"/>
                <w:sz w:val="20"/>
                <w:szCs w:val="20"/>
              </w:rPr>
              <w:t xml:space="preserve">согласие участника закупки исполнить условия договора, указанные в документации о </w:t>
            </w:r>
            <w:r w:rsidR="00235D38">
              <w:rPr>
                <w:rFonts w:ascii="Times New Roman" w:hAnsi="Times New Roman" w:cs="Times New Roman"/>
                <w:sz w:val="20"/>
                <w:szCs w:val="20"/>
              </w:rPr>
              <w:t>закупке</w:t>
            </w:r>
            <w:r w:rsidR="00F568B6" w:rsidRPr="00054495">
              <w:rPr>
                <w:rFonts w:ascii="Times New Roman" w:hAnsi="Times New Roman" w:cs="Times New Roman"/>
                <w:sz w:val="20"/>
                <w:szCs w:val="20"/>
              </w:rPr>
              <w:t>;</w:t>
            </w:r>
          </w:p>
          <w:p w:rsidR="00C5078D"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 </w:t>
            </w:r>
            <w:r w:rsidR="00F568B6" w:rsidRPr="00054495">
              <w:rPr>
                <w:rFonts w:ascii="Times New Roman" w:hAnsi="Times New Roman" w:cs="Times New Roman"/>
                <w:sz w:val="20"/>
                <w:szCs w:val="20"/>
              </w:rPr>
              <w:t>цену договора, в том числе цен</w:t>
            </w:r>
            <w:r w:rsidR="00235D38">
              <w:rPr>
                <w:rFonts w:ascii="Times New Roman" w:hAnsi="Times New Roman" w:cs="Times New Roman"/>
                <w:sz w:val="20"/>
                <w:szCs w:val="20"/>
              </w:rPr>
              <w:t>у</w:t>
            </w:r>
            <w:r w:rsidR="00F568B6" w:rsidRPr="00054495">
              <w:rPr>
                <w:rFonts w:ascii="Times New Roman" w:hAnsi="Times New Roman" w:cs="Times New Roman"/>
                <w:sz w:val="20"/>
                <w:szCs w:val="20"/>
              </w:rPr>
              <w:t xml:space="preserve">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цена за единицу поставляемого товара;</w:t>
            </w:r>
          </w:p>
          <w:p w:rsidR="00B143ED" w:rsidRPr="00054495" w:rsidRDefault="00B143ED" w:rsidP="00B143ED">
            <w:pPr>
              <w:ind w:firstLine="176"/>
              <w:jc w:val="both"/>
              <w:rPr>
                <w:rFonts w:ascii="Times New Roman" w:hAnsi="Times New Roman" w:cs="Times New Roman"/>
                <w:sz w:val="20"/>
                <w:szCs w:val="20"/>
              </w:rPr>
            </w:pPr>
            <w:r>
              <w:rPr>
                <w:rFonts w:ascii="Times New Roman" w:hAnsi="Times New Roman" w:cs="Times New Roman"/>
                <w:sz w:val="20"/>
                <w:szCs w:val="20"/>
              </w:rPr>
              <w:t>е</w:t>
            </w:r>
            <w:r w:rsidRPr="00054495">
              <w:rPr>
                <w:rFonts w:ascii="Times New Roman" w:hAnsi="Times New Roman" w:cs="Times New Roman"/>
                <w:sz w:val="20"/>
                <w:szCs w:val="20"/>
              </w:rPr>
              <w:t>) Опись входящих в состав заявки документов по форме, установленной в Приложен</w:t>
            </w:r>
            <w:r>
              <w:rPr>
                <w:rFonts w:ascii="Times New Roman" w:hAnsi="Times New Roman" w:cs="Times New Roman"/>
                <w:sz w:val="20"/>
                <w:szCs w:val="20"/>
              </w:rPr>
              <w:t>ии №5 к настоящей документации.</w:t>
            </w:r>
          </w:p>
          <w:p w:rsidR="00C5078D" w:rsidRPr="00054495" w:rsidRDefault="00B143ED" w:rsidP="00CC0D89">
            <w:pPr>
              <w:ind w:firstLine="176"/>
              <w:jc w:val="both"/>
              <w:rPr>
                <w:rFonts w:ascii="Times New Roman" w:hAnsi="Times New Roman" w:cs="Times New Roman"/>
                <w:sz w:val="20"/>
                <w:szCs w:val="20"/>
              </w:rPr>
            </w:pPr>
            <w:r>
              <w:rPr>
                <w:rFonts w:ascii="Times New Roman" w:hAnsi="Times New Roman" w:cs="Times New Roman"/>
                <w:sz w:val="20"/>
                <w:szCs w:val="20"/>
              </w:rPr>
              <w:t>ж</w:t>
            </w:r>
            <w:r w:rsidR="00C5078D" w:rsidRPr="00054495">
              <w:rPr>
                <w:rFonts w:ascii="Times New Roman" w:hAnsi="Times New Roman" w:cs="Times New Roman"/>
                <w:sz w:val="20"/>
                <w:szCs w:val="20"/>
              </w:rPr>
              <w:t xml:space="preserve">) </w:t>
            </w:r>
            <w:r w:rsidR="00F568B6" w:rsidRPr="00054495">
              <w:rPr>
                <w:rFonts w:ascii="Times New Roman" w:hAnsi="Times New Roman" w:cs="Times New Roman"/>
                <w:sz w:val="20"/>
                <w:szCs w:val="20"/>
              </w:rPr>
              <w:t>документы, перечень которых определен пунктом 9 настоящей документации;</w:t>
            </w:r>
          </w:p>
          <w:p w:rsidR="0028015C" w:rsidRPr="00054495" w:rsidRDefault="00B143ED" w:rsidP="00F568B6">
            <w:pPr>
              <w:ind w:firstLine="176"/>
              <w:jc w:val="both"/>
              <w:rPr>
                <w:rFonts w:ascii="Times New Roman" w:hAnsi="Times New Roman" w:cs="Times New Roman"/>
                <w:sz w:val="20"/>
                <w:szCs w:val="20"/>
              </w:rPr>
            </w:pPr>
            <w:proofErr w:type="gramStart"/>
            <w:r>
              <w:rPr>
                <w:rFonts w:ascii="Times New Roman" w:hAnsi="Times New Roman" w:cs="Times New Roman"/>
                <w:sz w:val="20"/>
                <w:szCs w:val="20"/>
              </w:rPr>
              <w:t>з</w:t>
            </w:r>
            <w:r w:rsidR="00C5078D" w:rsidRPr="00054495">
              <w:rPr>
                <w:rFonts w:ascii="Times New Roman" w:hAnsi="Times New Roman" w:cs="Times New Roman"/>
                <w:sz w:val="20"/>
                <w:szCs w:val="20"/>
              </w:rPr>
              <w:t xml:space="preserve">) </w:t>
            </w:r>
            <w:r w:rsidR="00F568B6" w:rsidRPr="00054495">
              <w:rPr>
                <w:rFonts w:ascii="Times New Roman" w:hAnsi="Times New Roman" w:cs="Times New Roman"/>
                <w:sz w:val="20"/>
                <w:szCs w:val="20"/>
              </w:rPr>
              <w:t>для предоставления приоритета 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в заявке на участие в закупке (соответствующей части заявки на участие в закупке, содержащей предложение о</w:t>
            </w:r>
            <w:proofErr w:type="gramEnd"/>
            <w:r w:rsidR="00F568B6" w:rsidRPr="00054495">
              <w:rPr>
                <w:rFonts w:ascii="Times New Roman" w:hAnsi="Times New Roman" w:cs="Times New Roman"/>
                <w:sz w:val="20"/>
                <w:szCs w:val="20"/>
              </w:rPr>
              <w:t xml:space="preserve"> поставке товара) должен указать наименование страны происхождения поставляемых товаров.</w:t>
            </w:r>
          </w:p>
          <w:p w:rsidR="004B6ECE" w:rsidRPr="00054495" w:rsidRDefault="004B6ECE" w:rsidP="004B6ECE">
            <w:pPr>
              <w:ind w:firstLine="176"/>
              <w:jc w:val="both"/>
              <w:rPr>
                <w:rFonts w:ascii="Times New Roman" w:hAnsi="Times New Roman" w:cs="Times New Roman"/>
                <w:sz w:val="20"/>
                <w:szCs w:val="20"/>
              </w:rPr>
            </w:pPr>
            <w:r w:rsidRPr="00054495">
              <w:rPr>
                <w:rFonts w:ascii="Times New Roman" w:hAnsi="Times New Roman" w:cs="Times New Roman"/>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90357" w:rsidRPr="00054495" w:rsidRDefault="00F90357" w:rsidP="00F90357">
            <w:pPr>
              <w:ind w:firstLine="176"/>
              <w:jc w:val="both"/>
              <w:rPr>
                <w:rFonts w:ascii="Times New Roman" w:hAnsi="Times New Roman" w:cs="Times New Roman"/>
                <w:sz w:val="20"/>
                <w:szCs w:val="20"/>
              </w:rPr>
            </w:pPr>
            <w:r w:rsidRPr="00054495">
              <w:rPr>
                <w:rFonts w:ascii="Times New Roman" w:hAnsi="Times New Roman" w:cs="Times New Roman"/>
                <w:sz w:val="20"/>
                <w:szCs w:val="20"/>
              </w:rPr>
              <w:lastRenderedPageBreak/>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r w:rsidR="004D38BA" w:rsidRPr="00054495">
              <w:rPr>
                <w:rFonts w:ascii="Times New Roman" w:hAnsi="Times New Roman" w:cs="Times New Roman"/>
                <w:sz w:val="20"/>
                <w:szCs w:val="20"/>
              </w:rPr>
              <w:t>закупке,</w:t>
            </w:r>
            <w:r w:rsidRPr="00054495">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C5078D" w:rsidRPr="00054495" w:rsidRDefault="00C5078D" w:rsidP="00CC0D89">
            <w:pPr>
              <w:tabs>
                <w:tab w:val="num" w:pos="360"/>
                <w:tab w:val="left" w:pos="1134"/>
              </w:tabs>
              <w:ind w:firstLine="175"/>
              <w:jc w:val="both"/>
              <w:rPr>
                <w:rFonts w:ascii="Times New Roman" w:hAnsi="Times New Roman" w:cs="Times New Roman"/>
                <w:sz w:val="20"/>
                <w:szCs w:val="20"/>
              </w:rPr>
            </w:pPr>
            <w:r w:rsidRPr="00054495">
              <w:rPr>
                <w:rFonts w:ascii="Times New Roman" w:hAnsi="Times New Roman" w:cs="Times New Roman"/>
                <w:sz w:val="20"/>
                <w:szCs w:val="20"/>
              </w:rPr>
              <w:t>Обязательства участника закупки, связанные с подачей заявки на участие в запросе котировок, включают:</w:t>
            </w:r>
          </w:p>
          <w:p w:rsidR="00C5078D" w:rsidRPr="00054495" w:rsidRDefault="00C5078D" w:rsidP="00CC0D89">
            <w:pPr>
              <w:tabs>
                <w:tab w:val="num" w:pos="360"/>
                <w:tab w:val="left" w:pos="1134"/>
              </w:tabs>
              <w:ind w:firstLine="175"/>
              <w:jc w:val="both"/>
              <w:rPr>
                <w:rFonts w:ascii="Times New Roman" w:hAnsi="Times New Roman" w:cs="Times New Roman"/>
                <w:sz w:val="20"/>
                <w:szCs w:val="20"/>
              </w:rPr>
            </w:pPr>
            <w:r w:rsidRPr="00054495">
              <w:rPr>
                <w:rFonts w:ascii="Times New Roman" w:hAnsi="Times New Roman" w:cs="Times New Roman"/>
                <w:sz w:val="20"/>
                <w:szCs w:val="20"/>
              </w:rPr>
              <w:t>а) обязательство заключить договор на условиях</w:t>
            </w:r>
            <w:r w:rsidR="00F568B6">
              <w:rPr>
                <w:rFonts w:ascii="Times New Roman" w:hAnsi="Times New Roman" w:cs="Times New Roman"/>
                <w:sz w:val="20"/>
                <w:szCs w:val="20"/>
              </w:rPr>
              <w:t xml:space="preserve">, указанных в проекте договора, </w:t>
            </w:r>
            <w:r w:rsidRPr="00054495">
              <w:rPr>
                <w:rFonts w:ascii="Times New Roman" w:hAnsi="Times New Roman" w:cs="Times New Roman"/>
                <w:sz w:val="20"/>
                <w:szCs w:val="20"/>
              </w:rPr>
              <w:t xml:space="preserve">являющегося неотъемлемой частью документации о закупке, и  заявки на участие в запросе котировок; </w:t>
            </w:r>
          </w:p>
          <w:p w:rsidR="00C5078D" w:rsidRDefault="00C5078D"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б)  обязательство не изменять и (или) не отзывать заявку на участие в запросе котировок после истечения срока окончания подачи заявок на участие в запросе котировок.</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Для участия в запросе котировок в электронной форме на поставку 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 (далее – запрос котировок) участник закупки должен подать котировочную заявку (далее – заявка), оформленную в полном соответствии с  требованиями настоящей документации о закупке (далее – документация).</w:t>
            </w:r>
          </w:p>
          <w:p w:rsidR="00D42FF4" w:rsidRPr="00D42FF4" w:rsidRDefault="00D42FF4" w:rsidP="00D42FF4">
            <w:pPr>
              <w:ind w:firstLine="176"/>
              <w:jc w:val="both"/>
              <w:rPr>
                <w:rFonts w:ascii="Times New Roman" w:hAnsi="Times New Roman" w:cs="Times New Roman"/>
                <w:sz w:val="20"/>
                <w:szCs w:val="20"/>
              </w:rPr>
            </w:pPr>
            <w:proofErr w:type="gramStart"/>
            <w:r w:rsidRPr="00D42FF4">
              <w:rPr>
                <w:rFonts w:ascii="Times New Roman" w:hAnsi="Times New Roman" w:cs="Times New Roman"/>
                <w:sz w:val="20"/>
                <w:szCs w:val="20"/>
              </w:rPr>
              <w:t>Под подачей заявки на участие в запросе котировок понимается предоставление участником закупки с использованием функционала и в соответствии с регламентом электронно</w:t>
            </w:r>
            <w:r w:rsidR="003B315C">
              <w:rPr>
                <w:rFonts w:ascii="Times New Roman" w:hAnsi="Times New Roman" w:cs="Times New Roman"/>
                <w:sz w:val="20"/>
                <w:szCs w:val="20"/>
              </w:rPr>
              <w:t>й торговой площадки  OTC-</w:t>
            </w:r>
            <w:r w:rsidRPr="00D42FF4">
              <w:rPr>
                <w:rFonts w:ascii="Times New Roman" w:hAnsi="Times New Roman" w:cs="Times New Roman"/>
                <w:sz w:val="20"/>
                <w:szCs w:val="20"/>
              </w:rPr>
              <w:t xml:space="preserve">TENDER, имеющей адрес в сети «Интернет» http://otc.ru/tender (далее – ЭТП), предложения на участие в запросе котировок по форме согласно Приложению № 2 документации, </w:t>
            </w:r>
            <w:r>
              <w:rPr>
                <w:rFonts w:ascii="Times New Roman" w:hAnsi="Times New Roman" w:cs="Times New Roman"/>
                <w:sz w:val="20"/>
                <w:szCs w:val="20"/>
              </w:rPr>
              <w:t>а также</w:t>
            </w:r>
            <w:r w:rsidRPr="00D42FF4">
              <w:rPr>
                <w:rFonts w:ascii="Times New Roman" w:hAnsi="Times New Roman" w:cs="Times New Roman"/>
                <w:sz w:val="20"/>
                <w:szCs w:val="20"/>
              </w:rPr>
              <w:t xml:space="preserve"> электронных документов, установленных пунктами 2, 9 документации.</w:t>
            </w:r>
            <w:proofErr w:type="gramEnd"/>
            <w:r w:rsidRPr="00D42FF4">
              <w:rPr>
                <w:rFonts w:ascii="Times New Roman" w:hAnsi="Times New Roman" w:cs="Times New Roman"/>
                <w:sz w:val="20"/>
                <w:szCs w:val="20"/>
              </w:rPr>
              <w:t xml:space="preserve">  В случае</w:t>
            </w:r>
            <w:proofErr w:type="gramStart"/>
            <w:r w:rsidRPr="00D42FF4">
              <w:rPr>
                <w:rFonts w:ascii="Times New Roman" w:hAnsi="Times New Roman" w:cs="Times New Roman"/>
                <w:sz w:val="20"/>
                <w:szCs w:val="20"/>
              </w:rPr>
              <w:t>,</w:t>
            </w:r>
            <w:proofErr w:type="gramEnd"/>
            <w:r w:rsidRPr="00D42FF4">
              <w:rPr>
                <w:rFonts w:ascii="Times New Roman" w:hAnsi="Times New Roman" w:cs="Times New Roman"/>
                <w:sz w:val="20"/>
                <w:szCs w:val="20"/>
              </w:rPr>
              <w:t xml:space="preserve"> если документацией установлены отсылочные нормы к положениям документов ЭТП, участник закупки обязан руководствоваться соответствующими положениями документов ЭТП как частью документации.</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Предоставление заявки на участие в запросе котировок на бумажном носителе, по факсу или посредством электронной почты не допускается.</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Подать заявку на участие в запросе котировок имеют право только аккредитованные на ЭТП участники закупки.</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Аккредитация участников закупки на электронной торговой площадке осуществляется в соответствии с регламентом ЭТП.</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Участник закупки вправе подать только одну заявку на участие в запросе котировок.</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Заявка подготавливается и подается посредством программных и технических средств ЭТП.</w:t>
            </w:r>
          </w:p>
          <w:p w:rsidR="00D42FF4" w:rsidRPr="00D42FF4" w:rsidRDefault="00D42FF4" w:rsidP="00D42FF4">
            <w:pPr>
              <w:ind w:firstLine="176"/>
              <w:jc w:val="both"/>
              <w:rPr>
                <w:rFonts w:ascii="Times New Roman" w:hAnsi="Times New Roman" w:cs="Times New Roman"/>
                <w:sz w:val="20"/>
                <w:szCs w:val="20"/>
              </w:rPr>
            </w:pPr>
            <w:proofErr w:type="gramStart"/>
            <w:r w:rsidRPr="00D42FF4">
              <w:rPr>
                <w:rFonts w:ascii="Times New Roman" w:hAnsi="Times New Roman" w:cs="Times New Roman"/>
                <w:sz w:val="20"/>
                <w:szCs w:val="20"/>
              </w:rPr>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пункта, входящие в состав заявки на участие в запросе котировок должны быть предоставлены участником закупки через ЭТП в отсканированном виде в доступном для прочтения формате (предпочтительнее файл с расширением (*.</w:t>
            </w:r>
            <w:proofErr w:type="spellStart"/>
            <w:r w:rsidRPr="00D42FF4">
              <w:rPr>
                <w:rFonts w:ascii="Times New Roman" w:hAnsi="Times New Roman" w:cs="Times New Roman"/>
                <w:sz w:val="20"/>
                <w:szCs w:val="20"/>
              </w:rPr>
              <w:t>doc</w:t>
            </w:r>
            <w:proofErr w:type="spellEnd"/>
            <w:r w:rsidRPr="00D42FF4">
              <w:rPr>
                <w:rFonts w:ascii="Times New Roman" w:hAnsi="Times New Roman" w:cs="Times New Roman"/>
                <w:sz w:val="20"/>
                <w:szCs w:val="20"/>
              </w:rPr>
              <w:t>), (*.</w:t>
            </w:r>
            <w:proofErr w:type="spellStart"/>
            <w:r w:rsidRPr="00D42FF4">
              <w:rPr>
                <w:rFonts w:ascii="Times New Roman" w:hAnsi="Times New Roman" w:cs="Times New Roman"/>
                <w:sz w:val="20"/>
                <w:szCs w:val="20"/>
              </w:rPr>
              <w:t>docx</w:t>
            </w:r>
            <w:proofErr w:type="spellEnd"/>
            <w:r w:rsidRPr="00D42FF4">
              <w:rPr>
                <w:rFonts w:ascii="Times New Roman" w:hAnsi="Times New Roman" w:cs="Times New Roman"/>
                <w:sz w:val="20"/>
                <w:szCs w:val="20"/>
              </w:rPr>
              <w:t>), (*.</w:t>
            </w:r>
            <w:proofErr w:type="spellStart"/>
            <w:r w:rsidRPr="00D42FF4">
              <w:rPr>
                <w:rFonts w:ascii="Times New Roman" w:hAnsi="Times New Roman" w:cs="Times New Roman"/>
                <w:sz w:val="20"/>
                <w:szCs w:val="20"/>
              </w:rPr>
              <w:t>xls</w:t>
            </w:r>
            <w:proofErr w:type="spellEnd"/>
            <w:r w:rsidRPr="00D42FF4">
              <w:rPr>
                <w:rFonts w:ascii="Times New Roman" w:hAnsi="Times New Roman" w:cs="Times New Roman"/>
                <w:sz w:val="20"/>
                <w:szCs w:val="20"/>
              </w:rPr>
              <w:t>), (*.</w:t>
            </w:r>
            <w:proofErr w:type="spellStart"/>
            <w:r w:rsidRPr="00D42FF4">
              <w:rPr>
                <w:rFonts w:ascii="Times New Roman" w:hAnsi="Times New Roman" w:cs="Times New Roman"/>
                <w:sz w:val="20"/>
                <w:szCs w:val="20"/>
              </w:rPr>
              <w:t>xlsx</w:t>
            </w:r>
            <w:proofErr w:type="spellEnd"/>
            <w:r w:rsidRPr="00D42FF4">
              <w:rPr>
                <w:rFonts w:ascii="Times New Roman" w:hAnsi="Times New Roman" w:cs="Times New Roman"/>
                <w:sz w:val="20"/>
                <w:szCs w:val="20"/>
              </w:rPr>
              <w:t>), (*.</w:t>
            </w:r>
            <w:proofErr w:type="spellStart"/>
            <w:r w:rsidRPr="00D42FF4">
              <w:rPr>
                <w:rFonts w:ascii="Times New Roman" w:hAnsi="Times New Roman" w:cs="Times New Roman"/>
                <w:sz w:val="20"/>
                <w:szCs w:val="20"/>
              </w:rPr>
              <w:t>txt</w:t>
            </w:r>
            <w:proofErr w:type="spellEnd"/>
            <w:proofErr w:type="gramEnd"/>
            <w:r w:rsidRPr="00D42FF4">
              <w:rPr>
                <w:rFonts w:ascii="Times New Roman" w:hAnsi="Times New Roman" w:cs="Times New Roman"/>
                <w:sz w:val="20"/>
                <w:szCs w:val="20"/>
              </w:rPr>
              <w:t>), (*.</w:t>
            </w:r>
            <w:proofErr w:type="spellStart"/>
            <w:proofErr w:type="gramStart"/>
            <w:r w:rsidRPr="00D42FF4">
              <w:rPr>
                <w:rFonts w:ascii="Times New Roman" w:hAnsi="Times New Roman" w:cs="Times New Roman"/>
                <w:sz w:val="20"/>
                <w:szCs w:val="20"/>
              </w:rPr>
              <w:t>pdf</w:t>
            </w:r>
            <w:proofErr w:type="spellEnd"/>
            <w:r w:rsidRPr="00D42FF4">
              <w:rPr>
                <w:rFonts w:ascii="Times New Roman" w:hAnsi="Times New Roman" w:cs="Times New Roman"/>
                <w:sz w:val="20"/>
                <w:szCs w:val="20"/>
              </w:rPr>
              <w:t>), (*.</w:t>
            </w:r>
            <w:proofErr w:type="spellStart"/>
            <w:r w:rsidRPr="00D42FF4">
              <w:rPr>
                <w:rFonts w:ascii="Times New Roman" w:hAnsi="Times New Roman" w:cs="Times New Roman"/>
                <w:sz w:val="20"/>
                <w:szCs w:val="20"/>
              </w:rPr>
              <w:t>jpg</w:t>
            </w:r>
            <w:proofErr w:type="spellEnd"/>
            <w:r w:rsidRPr="00D42FF4">
              <w:rPr>
                <w:rFonts w:ascii="Times New Roman" w:hAnsi="Times New Roman" w:cs="Times New Roman"/>
                <w:sz w:val="20"/>
                <w:szCs w:val="20"/>
              </w:rPr>
              <w:t>)), формат: один файл – один документ).</w:t>
            </w:r>
            <w:proofErr w:type="gramEnd"/>
            <w:r w:rsidRPr="00D42FF4">
              <w:rPr>
                <w:rFonts w:ascii="Times New Roman" w:hAnsi="Times New Roman" w:cs="Times New Roman"/>
                <w:sz w:val="20"/>
                <w:szCs w:val="20"/>
              </w:rPr>
              <w:t xml:space="preserve"> Все файлы заявки на участие в запросе котировок, размещенные участником закупки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Файлы должны быть именованы так, чтобы из их названия ясно следовало, какой документ, требуемый документацией, в каком файле находится.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Документы, для которых установлены, в том числе настоящей документацией, специальные формы, должны быть составлены в соответствии с этими формами, при этом:</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при отсутствии указанного в форме показателя проставляется слово «Нет»;</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lastRenderedPageBreak/>
              <w:t>- в пропусках, имеющих подстрочники, указываются конкретные данные, без указания подстрочника.</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Наличие электронной подписи участника закупки подтверждает, что документ отправлен от имени участника закупки и является точной цифровой копией документа-оригинала.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Все файлы не должны иметь защиты от их открытия, изменения, копирования их содержимого или их печати.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Заявка и все входящие в состав данной заявки документы, а также вся корреспонденция и документация, связанная с запросом котировок, которыми обмениваются участники закупки и Заказчик, должны быть с четкой печатью текста, оформлены на русском языке. В случае если в составе заявки </w:t>
            </w:r>
            <w:proofErr w:type="gramStart"/>
            <w:r w:rsidRPr="00D42FF4">
              <w:rPr>
                <w:rFonts w:ascii="Times New Roman" w:hAnsi="Times New Roman" w:cs="Times New Roman"/>
                <w:sz w:val="20"/>
                <w:szCs w:val="20"/>
              </w:rPr>
              <w:t>предоставляются документы</w:t>
            </w:r>
            <w:proofErr w:type="gramEnd"/>
            <w:r w:rsidRPr="00D42FF4">
              <w:rPr>
                <w:rFonts w:ascii="Times New Roman" w:hAnsi="Times New Roman" w:cs="Times New Roman"/>
                <w:sz w:val="20"/>
                <w:szCs w:val="20"/>
              </w:rPr>
              <w:t xml:space="preserve"> на иностранном языке, </w:t>
            </w:r>
            <w:r w:rsidR="00890563">
              <w:rPr>
                <w:rFonts w:ascii="Times New Roman" w:hAnsi="Times New Roman" w:cs="Times New Roman"/>
                <w:sz w:val="20"/>
                <w:szCs w:val="20"/>
              </w:rPr>
              <w:t>участник закупки</w:t>
            </w:r>
            <w:r w:rsidRPr="00D42FF4">
              <w:rPr>
                <w:rFonts w:ascii="Times New Roman" w:hAnsi="Times New Roman" w:cs="Times New Roman"/>
                <w:sz w:val="20"/>
                <w:szCs w:val="20"/>
              </w:rPr>
              <w:t xml:space="preserve"> должен предоставить официальный заверенный перевод таких документов на русский язык.</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Если в заявке имеются расхождения между обозначением сумм словами и цифрами, то комиссией по осуществлению закупки принимается к рассмотрению сумма, указанная словами. Подчистки, дописки, исправления в сканированных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w:t>
            </w:r>
            <w:proofErr w:type="gramStart"/>
            <w:r w:rsidRPr="00D42FF4">
              <w:rPr>
                <w:rFonts w:ascii="Times New Roman" w:hAnsi="Times New Roman" w:cs="Times New Roman"/>
                <w:sz w:val="20"/>
                <w:szCs w:val="20"/>
              </w:rPr>
              <w:t>исправленному</w:t>
            </w:r>
            <w:proofErr w:type="gramEnd"/>
            <w:r w:rsidRPr="00D42FF4">
              <w:rPr>
                <w:rFonts w:ascii="Times New Roman" w:hAnsi="Times New Roman" w:cs="Times New Roman"/>
                <w:sz w:val="20"/>
                <w:szCs w:val="20"/>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закупки.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Условия исполнения договора, указанные в заявке, должны соответствовать условиям исполнения договора, указанным в документации.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Заявка на участие в запросе котировок не должна допускать двусмысленного толкования предложения о поставке товара, содержать только достоверные сведения. </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Цены, заявляемые участниками закупки, должны быть выражены в российских рублях.</w:t>
            </w:r>
          </w:p>
          <w:p w:rsidR="00D42FF4" w:rsidRPr="00D42FF4"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 xml:space="preserve">Прием заявок осуществляется через ЭТП до срока, указанного в пункте 8 настоящей документации. Подача заявки после истечения данного срока не допускается, контроль данного требования обеспечивается техническими средствами ЭТП. </w:t>
            </w:r>
          </w:p>
          <w:p w:rsidR="00D42FF4" w:rsidRPr="00054495" w:rsidRDefault="00D42FF4" w:rsidP="00D42FF4">
            <w:pPr>
              <w:ind w:firstLine="176"/>
              <w:jc w:val="both"/>
              <w:rPr>
                <w:rFonts w:ascii="Times New Roman" w:hAnsi="Times New Roman" w:cs="Times New Roman"/>
                <w:sz w:val="20"/>
                <w:szCs w:val="20"/>
              </w:rPr>
            </w:pPr>
            <w:r w:rsidRPr="00D42FF4">
              <w:rPr>
                <w:rFonts w:ascii="Times New Roman" w:hAnsi="Times New Roman" w:cs="Times New Roman"/>
                <w:sz w:val="20"/>
                <w:szCs w:val="20"/>
              </w:rPr>
              <w:t>Прочие правила подготовки и подачи заявки на участие в запросе котировок через ЭТП определяются регламентом работы данной ЭТП.</w:t>
            </w:r>
          </w:p>
          <w:p w:rsidR="00C5078D" w:rsidRPr="00054495" w:rsidRDefault="00C5078D" w:rsidP="007F36D8">
            <w:pPr>
              <w:tabs>
                <w:tab w:val="left" w:pos="0"/>
                <w:tab w:val="left" w:pos="1134"/>
              </w:tabs>
              <w:autoSpaceDE w:val="0"/>
              <w:autoSpaceDN w:val="0"/>
              <w:adjustRightInd w:val="0"/>
              <w:ind w:firstLine="426"/>
              <w:jc w:val="both"/>
              <w:rPr>
                <w:rFonts w:ascii="Times New Roman" w:hAnsi="Times New Roman" w:cs="Times New Roman"/>
                <w:sz w:val="20"/>
                <w:szCs w:val="20"/>
              </w:rPr>
            </w:pP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2" w:name="sub_4103"/>
            <w:r w:rsidRPr="00054495">
              <w:rPr>
                <w:rFonts w:ascii="Times New Roman" w:hAnsi="Times New Roman" w:cs="Times New Roman"/>
                <w:b/>
                <w:sz w:val="20"/>
                <w:szCs w:val="20"/>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2"/>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6111FA" w:rsidRPr="00981742" w:rsidRDefault="00E45BC0" w:rsidP="001F450A">
            <w:pPr>
              <w:ind w:firstLine="176"/>
              <w:jc w:val="both"/>
              <w:rPr>
                <w:rFonts w:ascii="Times New Roman" w:hAnsi="Times New Roman" w:cs="Times New Roman"/>
                <w:sz w:val="20"/>
                <w:szCs w:val="20"/>
                <w:highlight w:val="yellow"/>
              </w:rPr>
            </w:pPr>
            <w:proofErr w:type="gramStart"/>
            <w:r w:rsidRPr="00C15E7B">
              <w:rPr>
                <w:rFonts w:ascii="Times New Roman" w:hAnsi="Times New Roman" w:cs="Times New Roman"/>
                <w:sz w:val="20"/>
                <w:szCs w:val="20"/>
              </w:rPr>
              <w:t>При описании поставляемого товара необходимо указать:</w:t>
            </w:r>
            <w:r w:rsidR="00177A22" w:rsidRPr="00C15E7B">
              <w:rPr>
                <w:rFonts w:ascii="Times New Roman" w:hAnsi="Times New Roman" w:cs="Times New Roman"/>
                <w:sz w:val="20"/>
                <w:szCs w:val="20"/>
              </w:rPr>
              <w:t xml:space="preserve"> наименование </w:t>
            </w:r>
            <w:r w:rsidR="0098702E" w:rsidRPr="00C15E7B">
              <w:rPr>
                <w:rFonts w:ascii="Times New Roman" w:hAnsi="Times New Roman" w:cs="Times New Roman"/>
                <w:sz w:val="20"/>
                <w:szCs w:val="20"/>
              </w:rPr>
              <w:t xml:space="preserve">поставляемого </w:t>
            </w:r>
            <w:r w:rsidR="00177A22" w:rsidRPr="00C15E7B">
              <w:rPr>
                <w:rFonts w:ascii="Times New Roman" w:hAnsi="Times New Roman" w:cs="Times New Roman"/>
                <w:sz w:val="20"/>
                <w:szCs w:val="20"/>
              </w:rPr>
              <w:t>товара</w:t>
            </w:r>
            <w:r w:rsidR="00830A7E" w:rsidRPr="00C15E7B">
              <w:rPr>
                <w:rFonts w:ascii="Times New Roman" w:hAnsi="Times New Roman" w:cs="Times New Roman"/>
                <w:sz w:val="20"/>
                <w:szCs w:val="20"/>
              </w:rPr>
              <w:t xml:space="preserve"> (с указанием производителя и модели</w:t>
            </w:r>
            <w:r w:rsidR="001F450A">
              <w:rPr>
                <w:rFonts w:ascii="Times New Roman" w:hAnsi="Times New Roman" w:cs="Times New Roman"/>
                <w:sz w:val="20"/>
                <w:szCs w:val="20"/>
              </w:rPr>
              <w:t xml:space="preserve"> Товара (при наличии)),</w:t>
            </w:r>
            <w:r w:rsidR="00CF3B39" w:rsidRPr="00C15E7B">
              <w:rPr>
                <w:rFonts w:ascii="Times New Roman" w:hAnsi="Times New Roman" w:cs="Times New Roman"/>
                <w:sz w:val="20"/>
                <w:szCs w:val="20"/>
              </w:rPr>
              <w:t xml:space="preserve"> </w:t>
            </w:r>
            <w:r w:rsidR="00177A22" w:rsidRPr="00C15E7B">
              <w:rPr>
                <w:rFonts w:ascii="Times New Roman" w:hAnsi="Times New Roman" w:cs="Times New Roman"/>
                <w:sz w:val="20"/>
                <w:szCs w:val="20"/>
              </w:rPr>
              <w:t>единицу</w:t>
            </w:r>
            <w:r w:rsidR="009A0EC5" w:rsidRPr="00C15E7B">
              <w:rPr>
                <w:rFonts w:ascii="Times New Roman" w:hAnsi="Times New Roman" w:cs="Times New Roman"/>
                <w:sz w:val="20"/>
                <w:szCs w:val="20"/>
              </w:rPr>
              <w:t xml:space="preserve"> измерения</w:t>
            </w:r>
            <w:r w:rsidR="00177A22" w:rsidRPr="00C15E7B">
              <w:rPr>
                <w:rFonts w:ascii="Times New Roman" w:hAnsi="Times New Roman" w:cs="Times New Roman"/>
                <w:sz w:val="20"/>
                <w:szCs w:val="20"/>
              </w:rPr>
              <w:t>,</w:t>
            </w:r>
            <w:r w:rsidR="0098702E" w:rsidRPr="00C15E7B">
              <w:rPr>
                <w:rFonts w:ascii="Times New Roman" w:hAnsi="Times New Roman" w:cs="Times New Roman"/>
                <w:sz w:val="20"/>
                <w:szCs w:val="20"/>
              </w:rPr>
              <w:t xml:space="preserve"> </w:t>
            </w:r>
            <w:r w:rsidR="00177A22" w:rsidRPr="00C15E7B">
              <w:rPr>
                <w:rFonts w:ascii="Times New Roman" w:hAnsi="Times New Roman" w:cs="Times New Roman"/>
                <w:sz w:val="20"/>
                <w:szCs w:val="20"/>
              </w:rPr>
              <w:t>к</w:t>
            </w:r>
            <w:r w:rsidR="009A0EC5" w:rsidRPr="00C15E7B">
              <w:rPr>
                <w:rFonts w:ascii="Times New Roman" w:hAnsi="Times New Roman" w:cs="Times New Roman"/>
                <w:sz w:val="20"/>
                <w:szCs w:val="20"/>
              </w:rPr>
              <w:t>оличество</w:t>
            </w:r>
            <w:r w:rsidR="006C2B35" w:rsidRPr="00C15E7B">
              <w:rPr>
                <w:rFonts w:ascii="Times New Roman" w:hAnsi="Times New Roman" w:cs="Times New Roman"/>
                <w:sz w:val="20"/>
                <w:szCs w:val="20"/>
              </w:rPr>
              <w:t xml:space="preserve">, </w:t>
            </w:r>
            <w:r w:rsidR="00177A22" w:rsidRPr="00C15E7B">
              <w:rPr>
                <w:rFonts w:ascii="Times New Roman" w:hAnsi="Times New Roman" w:cs="Times New Roman"/>
                <w:sz w:val="20"/>
                <w:szCs w:val="20"/>
              </w:rPr>
              <w:t>стоимость за единицу товара, общую стоимость</w:t>
            </w:r>
            <w:r w:rsidR="0098702E" w:rsidRPr="00C15E7B">
              <w:rPr>
                <w:rFonts w:ascii="Times New Roman" w:hAnsi="Times New Roman" w:cs="Times New Roman"/>
                <w:sz w:val="20"/>
                <w:szCs w:val="20"/>
              </w:rPr>
              <w:t xml:space="preserve"> по каждому наименованию</w:t>
            </w:r>
            <w:r w:rsidR="000E4793" w:rsidRPr="00C15E7B">
              <w:rPr>
                <w:rFonts w:ascii="Times New Roman" w:hAnsi="Times New Roman" w:cs="Times New Roman"/>
                <w:sz w:val="20"/>
                <w:szCs w:val="20"/>
              </w:rPr>
              <w:t>, общую стоимость поставки</w:t>
            </w:r>
            <w:r w:rsidR="004D38BA" w:rsidRPr="00C15E7B">
              <w:rPr>
                <w:rFonts w:ascii="Times New Roman" w:hAnsi="Times New Roman" w:cs="Times New Roman"/>
                <w:sz w:val="20"/>
                <w:szCs w:val="20"/>
              </w:rPr>
              <w:t xml:space="preserve">, </w:t>
            </w:r>
            <w:r w:rsidR="0028015C" w:rsidRPr="00C15E7B">
              <w:rPr>
                <w:rFonts w:ascii="Times New Roman" w:hAnsi="Times New Roman" w:cs="Times New Roman"/>
                <w:sz w:val="20"/>
                <w:szCs w:val="20"/>
              </w:rPr>
              <w:t>наименование страны происхождения поставляе</w:t>
            </w:r>
            <w:r w:rsidR="001F450A">
              <w:rPr>
                <w:rFonts w:ascii="Times New Roman" w:hAnsi="Times New Roman" w:cs="Times New Roman"/>
                <w:sz w:val="20"/>
                <w:szCs w:val="20"/>
              </w:rPr>
              <w:t>мых товаров, а также с</w:t>
            </w:r>
            <w:r w:rsidR="001F450A" w:rsidRPr="001F450A">
              <w:rPr>
                <w:rFonts w:ascii="Times New Roman" w:hAnsi="Times New Roman" w:cs="Times New Roman"/>
                <w:sz w:val="20"/>
                <w:szCs w:val="20"/>
              </w:rPr>
              <w:t>ведения о функциональных и технических характеристиках товара</w:t>
            </w:r>
            <w:r w:rsidR="001F450A">
              <w:rPr>
                <w:rFonts w:ascii="Times New Roman" w:hAnsi="Times New Roman" w:cs="Times New Roman"/>
                <w:sz w:val="20"/>
                <w:szCs w:val="20"/>
              </w:rPr>
              <w:t>, указанные в форме котировочной заявки (Приложение №2 к настоящей документации).</w:t>
            </w:r>
            <w:proofErr w:type="gramEnd"/>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3" w:name="sub_4104"/>
            <w:r w:rsidRPr="00054495">
              <w:rPr>
                <w:rFonts w:ascii="Times New Roman" w:hAnsi="Times New Roman" w:cs="Times New Roman"/>
                <w:b/>
                <w:sz w:val="20"/>
                <w:szCs w:val="20"/>
              </w:rPr>
              <w:t>4) Место, условия и сроки (периоды) поставки товара, выполнения работы, оказания услуги</w:t>
            </w:r>
            <w:bookmarkEnd w:id="3"/>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7E149E" w:rsidRPr="007E149E" w:rsidRDefault="007E149E" w:rsidP="007E149E">
            <w:pPr>
              <w:suppressAutoHyphens/>
              <w:ind w:firstLine="176"/>
              <w:jc w:val="both"/>
              <w:rPr>
                <w:rFonts w:ascii="Times New Roman" w:hAnsi="Times New Roman" w:cs="Times New Roman"/>
                <w:sz w:val="20"/>
                <w:szCs w:val="20"/>
              </w:rPr>
            </w:pPr>
            <w:r w:rsidRPr="007E149E">
              <w:rPr>
                <w:rFonts w:ascii="Times New Roman" w:hAnsi="Times New Roman" w:cs="Times New Roman"/>
                <w:sz w:val="20"/>
                <w:szCs w:val="20"/>
              </w:rPr>
              <w:t>Поставка осуществляется силами и средствами Поставщика до склада Покупателя, расположенного по адресу: 400137, г. Волгоград, ул.8-ой Воздушной Армии, 12.</w:t>
            </w:r>
          </w:p>
          <w:p w:rsidR="007E149E" w:rsidRDefault="007E149E" w:rsidP="007E149E">
            <w:pPr>
              <w:suppressAutoHyphens/>
              <w:ind w:firstLine="176"/>
              <w:jc w:val="both"/>
              <w:rPr>
                <w:rFonts w:ascii="Times New Roman" w:hAnsi="Times New Roman" w:cs="Times New Roman"/>
                <w:sz w:val="20"/>
                <w:szCs w:val="20"/>
              </w:rPr>
            </w:pPr>
            <w:r w:rsidRPr="007E149E">
              <w:rPr>
                <w:rFonts w:ascii="Times New Roman" w:hAnsi="Times New Roman" w:cs="Times New Roman"/>
                <w:sz w:val="20"/>
                <w:szCs w:val="20"/>
              </w:rPr>
              <w:t>Срок поставки Товара – в течение 20 (Двадцать) рабочих дней с момента подписания договора.</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Приемка поставленного Товара осуществляется по месту нахождения Покупателя уполномоченным представителем Покупателя либо третьим лицом на основании надлежаще оформленной доверенности на получение Товара. При получении поставленного Товара Покупатель проверяет соответствие Товара требованиям договора и сведениям, указанным в товаросопроводительных документах. Покупатель вправе отказаться от приемки Товара ввиду его несоответствия Спецификации (Приложение №1 к договору). </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При поставке Товара Поставщик обязуется предоставить следующую документацию:</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lastRenderedPageBreak/>
              <w:t>а) техническую и (или) эксплуатационную документацию производителя (изготовителя) Товара на русском языке;</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б) товарную накладную (товарно-транспортную накладную, универсальный передаточный документ)  оформленную в установленном порядке;</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в) инструкцию пользователя (руководство по эксплуатации, технический паспорт) товара на русском языке.</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Проверка соответствия Тов</w:t>
            </w:r>
            <w:r>
              <w:rPr>
                <w:rFonts w:ascii="Times New Roman" w:hAnsi="Times New Roman" w:cs="Times New Roman"/>
                <w:sz w:val="20"/>
                <w:szCs w:val="20"/>
              </w:rPr>
              <w:t>ара требованиям, установленным д</w:t>
            </w:r>
            <w:r w:rsidRPr="004E3B7C">
              <w:rPr>
                <w:rFonts w:ascii="Times New Roman" w:hAnsi="Times New Roman" w:cs="Times New Roman"/>
                <w:sz w:val="20"/>
                <w:szCs w:val="20"/>
              </w:rPr>
              <w:t>оговором, осуществляется в следующем порядке:</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Осуществляется проверка полноты и правильности оформления комплекта сопроводительных документов, в соответствии с условиями </w:t>
            </w:r>
            <w:r>
              <w:rPr>
                <w:rFonts w:ascii="Times New Roman" w:hAnsi="Times New Roman" w:cs="Times New Roman"/>
                <w:sz w:val="20"/>
                <w:szCs w:val="20"/>
              </w:rPr>
              <w:t>д</w:t>
            </w:r>
            <w:r w:rsidRPr="004E3B7C">
              <w:rPr>
                <w:rFonts w:ascii="Times New Roman" w:hAnsi="Times New Roman" w:cs="Times New Roman"/>
                <w:sz w:val="20"/>
                <w:szCs w:val="20"/>
              </w:rPr>
              <w:t xml:space="preserve">оговора и сопоставление полученного количества Товара с количеством мест Товара указанным в сопроводительных документах, а также проверка наличия/отсутствия внешних повреждений оригинальной упаковки, вскрытие оригинальной упаковки, осмотр Товара на наличие сколов, трещин, иных внешних повреждений. </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  После внешнего осмотра Товара осуществляется проверка Товара на соответствие Техническим требованиям. </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В  момент приемки Товара стороны подписывают товарную накладную (товарно-транспортную накладную, универсальный передаточный документ). При обнаружении  несоответствия  товара  по комплектности и/или количеству данным, указанным в товарной накладной (товарно-транспортной накладной, универсальном передаточном документе), и/или требованиям настоящего договора, Сторонами составляется двусторонний рекламационный акт. При отказе одной из сторон от подписания Акта он подписывается другой стороной с отметкой об отказе. </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В случае обнаружения недостатков в качестве поставленного Товара, Покупатель непосредственно в ходе проведения приемки извещает об этом представителя Поставщика. </w:t>
            </w:r>
          </w:p>
          <w:p w:rsidR="004E3B7C" w:rsidRPr="004E3B7C"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 xml:space="preserve">В случае если Поставщик не согласен с предъявляемой Покупателем претензией о некачественной поставке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Покупателю. Выбор эксперта, экспертной организации осуществляется Поставщиком и согласовывается с Покупателем. Оплата услуг эксперта, экспертной организации, а также всех расходов, в том числе связанных с транспортировкой Товара осуществляется Поставщиком. </w:t>
            </w:r>
          </w:p>
          <w:p w:rsidR="00E45BC0" w:rsidRPr="00054495" w:rsidRDefault="004E3B7C" w:rsidP="004E3B7C">
            <w:pPr>
              <w:suppressAutoHyphens/>
              <w:ind w:firstLine="176"/>
              <w:jc w:val="both"/>
              <w:rPr>
                <w:rFonts w:ascii="Times New Roman" w:hAnsi="Times New Roman" w:cs="Times New Roman"/>
                <w:sz w:val="20"/>
                <w:szCs w:val="20"/>
              </w:rPr>
            </w:pPr>
            <w:r w:rsidRPr="004E3B7C">
              <w:rPr>
                <w:rFonts w:ascii="Times New Roman" w:hAnsi="Times New Roman" w:cs="Times New Roman"/>
                <w:sz w:val="20"/>
                <w:szCs w:val="20"/>
              </w:rPr>
              <w:t>В случае передачи товара с  нарушением требований к количеству, качеству товара, а также в случае отсутствия документов, перечисленных в п.4.2. договора, Покупатель вправе в одностороннем внесудебном порядке отказаться от исполнения договора. При этом уплаченные Покупателем денежные средства подлежат возврату Поставщиком в срок не позднее 5 (пяти) банковских дней с момента получения письменного требования, но не ранее момента фактического возврата товара на склад Поставщика.</w:t>
            </w: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4" w:name="sub_4105"/>
            <w:r w:rsidRPr="00054495">
              <w:rPr>
                <w:rFonts w:ascii="Times New Roman" w:hAnsi="Times New Roman" w:cs="Times New Roman"/>
                <w:b/>
                <w:sz w:val="20"/>
                <w:szCs w:val="20"/>
              </w:rPr>
              <w:lastRenderedPageBreak/>
              <w:t>5) Сведения о начальной (максимальной) цене договора (цене лота)</w:t>
            </w:r>
            <w:bookmarkEnd w:id="4"/>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3D11BC" w:rsidRPr="001E3D4D" w:rsidRDefault="00861D84" w:rsidP="0040272D">
            <w:pPr>
              <w:ind w:firstLine="34"/>
              <w:jc w:val="both"/>
              <w:rPr>
                <w:rFonts w:ascii="Times New Roman" w:hAnsi="Times New Roman" w:cs="Times New Roman"/>
                <w:sz w:val="20"/>
                <w:szCs w:val="20"/>
                <w:highlight w:val="yellow"/>
              </w:rPr>
            </w:pPr>
            <w:r w:rsidRPr="00861D84">
              <w:rPr>
                <w:rFonts w:ascii="Times New Roman" w:hAnsi="Times New Roman" w:cs="Times New Roman"/>
                <w:sz w:val="20"/>
                <w:szCs w:val="20"/>
              </w:rPr>
              <w:t>119865</w:t>
            </w:r>
            <w:r w:rsidR="001D2949" w:rsidRPr="00295326">
              <w:rPr>
                <w:rFonts w:ascii="Times New Roman" w:hAnsi="Times New Roman" w:cs="Times New Roman"/>
                <w:sz w:val="20"/>
                <w:szCs w:val="20"/>
              </w:rPr>
              <w:t>,00</w:t>
            </w:r>
            <w:r w:rsidR="00F75E1E" w:rsidRPr="00295326">
              <w:rPr>
                <w:rFonts w:ascii="Times New Roman" w:hAnsi="Times New Roman" w:cs="Times New Roman"/>
                <w:sz w:val="20"/>
                <w:szCs w:val="20"/>
              </w:rPr>
              <w:t xml:space="preserve"> </w:t>
            </w:r>
            <w:r w:rsidR="00E45BC0" w:rsidRPr="00295326">
              <w:rPr>
                <w:rFonts w:ascii="Times New Roman" w:hAnsi="Times New Roman" w:cs="Times New Roman"/>
                <w:sz w:val="20"/>
                <w:szCs w:val="20"/>
              </w:rPr>
              <w:t>Российский рубль</w:t>
            </w:r>
          </w:p>
        </w:tc>
      </w:tr>
      <w:tr w:rsidR="00490E94" w:rsidRPr="00054495" w:rsidTr="007D4EB7">
        <w:tc>
          <w:tcPr>
            <w:tcW w:w="4674" w:type="dxa"/>
            <w:tcBorders>
              <w:top w:val="single" w:sz="4" w:space="0" w:color="auto"/>
              <w:left w:val="single" w:sz="4" w:space="0" w:color="auto"/>
              <w:bottom w:val="single" w:sz="4" w:space="0" w:color="auto"/>
              <w:right w:val="single" w:sz="4" w:space="0" w:color="auto"/>
            </w:tcBorders>
          </w:tcPr>
          <w:p w:rsidR="00490E94" w:rsidRPr="00054495" w:rsidRDefault="00F90357" w:rsidP="00F90357">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5.1) С</w:t>
            </w:r>
            <w:r w:rsidR="00490E94" w:rsidRPr="00054495">
              <w:rPr>
                <w:rFonts w:ascii="Times New Roman" w:hAnsi="Times New Roman" w:cs="Times New Roman"/>
                <w:b/>
                <w:sz w:val="20"/>
                <w:szCs w:val="20"/>
              </w:rPr>
              <w:t xml:space="preserve">ведения о начальной (максимальной) цене единицы каждого товара, работы, услуги, </w:t>
            </w:r>
            <w:proofErr w:type="gramStart"/>
            <w:r w:rsidR="00490E94" w:rsidRPr="00054495">
              <w:rPr>
                <w:rFonts w:ascii="Times New Roman" w:hAnsi="Times New Roman" w:cs="Times New Roman"/>
                <w:b/>
                <w:sz w:val="20"/>
                <w:szCs w:val="20"/>
              </w:rPr>
              <w:t>являющихся</w:t>
            </w:r>
            <w:proofErr w:type="gramEnd"/>
            <w:r w:rsidR="00490E94" w:rsidRPr="00054495">
              <w:rPr>
                <w:rFonts w:ascii="Times New Roman" w:hAnsi="Times New Roman" w:cs="Times New Roman"/>
                <w:b/>
                <w:sz w:val="20"/>
                <w:szCs w:val="20"/>
              </w:rPr>
              <w:t xml:space="preserve"> предметом закупки;</w:t>
            </w:r>
          </w:p>
        </w:tc>
        <w:tc>
          <w:tcPr>
            <w:tcW w:w="5783" w:type="dxa"/>
            <w:tcBorders>
              <w:top w:val="single" w:sz="4" w:space="0" w:color="auto"/>
              <w:left w:val="single" w:sz="4" w:space="0" w:color="auto"/>
              <w:bottom w:val="single" w:sz="4" w:space="0" w:color="auto"/>
              <w:right w:val="single" w:sz="4" w:space="0" w:color="auto"/>
            </w:tcBorders>
          </w:tcPr>
          <w:p w:rsidR="000C034B" w:rsidRDefault="00861D84" w:rsidP="001E3D4D">
            <w:pPr>
              <w:jc w:val="both"/>
              <w:rPr>
                <w:rFonts w:ascii="Times New Roman" w:hAnsi="Times New Roman" w:cs="Times New Roman"/>
                <w:sz w:val="20"/>
                <w:szCs w:val="20"/>
              </w:rPr>
            </w:pPr>
            <w:r w:rsidRPr="00861D84">
              <w:rPr>
                <w:rFonts w:ascii="Times New Roman" w:hAnsi="Times New Roman" w:cs="Times New Roman"/>
                <w:sz w:val="20"/>
                <w:szCs w:val="20"/>
              </w:rPr>
              <w:t>Портативная информационная индукционная система</w:t>
            </w:r>
            <w:r w:rsidR="00064816">
              <w:rPr>
                <w:rFonts w:ascii="Times New Roman" w:hAnsi="Times New Roman" w:cs="Times New Roman"/>
                <w:sz w:val="20"/>
                <w:szCs w:val="20"/>
              </w:rPr>
              <w:t xml:space="preserve"> </w:t>
            </w:r>
            <w:r w:rsidR="00295326">
              <w:rPr>
                <w:rFonts w:ascii="Times New Roman" w:hAnsi="Times New Roman" w:cs="Times New Roman"/>
                <w:sz w:val="20"/>
                <w:szCs w:val="20"/>
              </w:rPr>
              <w:t>–</w:t>
            </w:r>
            <w:r w:rsidR="00064816">
              <w:rPr>
                <w:rFonts w:ascii="Times New Roman" w:hAnsi="Times New Roman" w:cs="Times New Roman"/>
                <w:sz w:val="20"/>
                <w:szCs w:val="20"/>
              </w:rPr>
              <w:t xml:space="preserve"> </w:t>
            </w:r>
            <w:r>
              <w:rPr>
                <w:rFonts w:ascii="Times New Roman" w:hAnsi="Times New Roman" w:cs="Times New Roman"/>
                <w:sz w:val="20"/>
                <w:szCs w:val="20"/>
              </w:rPr>
              <w:t>44186,60</w:t>
            </w:r>
            <w:r w:rsidR="00064816" w:rsidRPr="007440AE">
              <w:rPr>
                <w:rFonts w:ascii="Times New Roman" w:hAnsi="Times New Roman" w:cs="Times New Roman"/>
                <w:sz w:val="20"/>
                <w:szCs w:val="20"/>
              </w:rPr>
              <w:t xml:space="preserve"> руб./шт.</w:t>
            </w:r>
          </w:p>
          <w:p w:rsidR="000C034B" w:rsidRDefault="00861D84" w:rsidP="001E3D4D">
            <w:pPr>
              <w:jc w:val="both"/>
              <w:rPr>
                <w:rFonts w:ascii="Times New Roman" w:hAnsi="Times New Roman" w:cs="Times New Roman"/>
                <w:sz w:val="20"/>
                <w:szCs w:val="20"/>
              </w:rPr>
            </w:pPr>
            <w:r w:rsidRPr="00861D84">
              <w:rPr>
                <w:rFonts w:ascii="Times New Roman" w:hAnsi="Times New Roman" w:cs="Times New Roman"/>
                <w:sz w:val="20"/>
                <w:szCs w:val="20"/>
              </w:rPr>
              <w:t>Приемник со звуковой, световой и текстовой индикацией</w:t>
            </w:r>
            <w:r w:rsidR="00064816">
              <w:rPr>
                <w:rFonts w:ascii="Times New Roman" w:hAnsi="Times New Roman" w:cs="Times New Roman"/>
                <w:sz w:val="20"/>
                <w:szCs w:val="20"/>
              </w:rPr>
              <w:t xml:space="preserve"> </w:t>
            </w:r>
            <w:r w:rsidR="00064816" w:rsidRPr="007440AE">
              <w:rPr>
                <w:rFonts w:ascii="Times New Roman" w:hAnsi="Times New Roman" w:cs="Times New Roman"/>
                <w:sz w:val="20"/>
                <w:szCs w:val="20"/>
              </w:rPr>
              <w:t xml:space="preserve">– </w:t>
            </w:r>
            <w:r>
              <w:rPr>
                <w:rFonts w:ascii="Times New Roman" w:hAnsi="Times New Roman" w:cs="Times New Roman"/>
                <w:sz w:val="20"/>
                <w:szCs w:val="20"/>
              </w:rPr>
              <w:t>13386,60</w:t>
            </w:r>
            <w:r w:rsidR="00064816" w:rsidRPr="007440AE">
              <w:rPr>
                <w:rFonts w:ascii="Times New Roman" w:hAnsi="Times New Roman" w:cs="Times New Roman"/>
                <w:sz w:val="20"/>
                <w:szCs w:val="20"/>
              </w:rPr>
              <w:t xml:space="preserve"> руб./шт</w:t>
            </w:r>
            <w:r w:rsidR="00064816">
              <w:rPr>
                <w:rFonts w:ascii="Times New Roman" w:hAnsi="Times New Roman" w:cs="Times New Roman"/>
                <w:sz w:val="20"/>
                <w:szCs w:val="20"/>
              </w:rPr>
              <w:t>.</w:t>
            </w:r>
          </w:p>
          <w:p w:rsidR="000C034B" w:rsidRDefault="00861D84" w:rsidP="001E3D4D">
            <w:pPr>
              <w:jc w:val="both"/>
              <w:rPr>
                <w:rFonts w:ascii="Times New Roman" w:hAnsi="Times New Roman" w:cs="Times New Roman"/>
                <w:sz w:val="20"/>
                <w:szCs w:val="20"/>
              </w:rPr>
            </w:pPr>
            <w:r w:rsidRPr="00861D84">
              <w:rPr>
                <w:rFonts w:ascii="Times New Roman" w:hAnsi="Times New Roman" w:cs="Times New Roman"/>
                <w:sz w:val="20"/>
                <w:szCs w:val="20"/>
              </w:rPr>
              <w:t>Кнопка вызова антивандальная, всепогодная</w:t>
            </w:r>
            <w:r w:rsidR="00064816">
              <w:rPr>
                <w:rFonts w:ascii="Times New Roman" w:hAnsi="Times New Roman" w:cs="Times New Roman"/>
                <w:sz w:val="20"/>
                <w:szCs w:val="20"/>
              </w:rPr>
              <w:t xml:space="preserve"> </w:t>
            </w:r>
            <w:r w:rsidR="00064816" w:rsidRPr="00064816">
              <w:rPr>
                <w:rFonts w:ascii="Times New Roman" w:hAnsi="Times New Roman" w:cs="Times New Roman"/>
                <w:sz w:val="20"/>
                <w:szCs w:val="20"/>
              </w:rPr>
              <w:t xml:space="preserve">– </w:t>
            </w:r>
            <w:r>
              <w:rPr>
                <w:rFonts w:ascii="Times New Roman" w:hAnsi="Times New Roman" w:cs="Times New Roman"/>
                <w:sz w:val="20"/>
                <w:szCs w:val="20"/>
              </w:rPr>
              <w:t>9052,60</w:t>
            </w:r>
            <w:r w:rsidR="00064816" w:rsidRPr="00064816">
              <w:rPr>
                <w:rFonts w:ascii="Times New Roman" w:hAnsi="Times New Roman" w:cs="Times New Roman"/>
                <w:sz w:val="20"/>
                <w:szCs w:val="20"/>
              </w:rPr>
              <w:t xml:space="preserve"> руб./шт</w:t>
            </w:r>
            <w:r w:rsidR="00064816">
              <w:rPr>
                <w:rFonts w:ascii="Times New Roman" w:hAnsi="Times New Roman" w:cs="Times New Roman"/>
                <w:sz w:val="20"/>
                <w:szCs w:val="20"/>
              </w:rPr>
              <w:t>.</w:t>
            </w:r>
          </w:p>
          <w:p w:rsidR="006805B2" w:rsidRPr="007440AE" w:rsidRDefault="00861D84" w:rsidP="00295326">
            <w:pPr>
              <w:jc w:val="both"/>
              <w:rPr>
                <w:rFonts w:ascii="Times New Roman" w:hAnsi="Times New Roman" w:cs="Times New Roman"/>
                <w:sz w:val="20"/>
                <w:szCs w:val="20"/>
              </w:rPr>
            </w:pPr>
            <w:r w:rsidRPr="00861D84">
              <w:rPr>
                <w:rFonts w:ascii="Times New Roman" w:hAnsi="Times New Roman" w:cs="Times New Roman"/>
                <w:sz w:val="20"/>
                <w:szCs w:val="20"/>
              </w:rPr>
              <w:t>Кнопка вызова антивандальная, всепогодная со шнурком</w:t>
            </w:r>
            <w:r w:rsidR="00064816">
              <w:rPr>
                <w:rFonts w:ascii="Times New Roman" w:hAnsi="Times New Roman" w:cs="Times New Roman"/>
                <w:sz w:val="20"/>
                <w:szCs w:val="20"/>
              </w:rPr>
              <w:t xml:space="preserve"> </w:t>
            </w:r>
            <w:r w:rsidR="00064816" w:rsidRPr="00064816">
              <w:rPr>
                <w:rFonts w:ascii="Times New Roman" w:hAnsi="Times New Roman" w:cs="Times New Roman"/>
                <w:sz w:val="20"/>
                <w:szCs w:val="20"/>
              </w:rPr>
              <w:t xml:space="preserve">– </w:t>
            </w:r>
            <w:r>
              <w:rPr>
                <w:rFonts w:ascii="Times New Roman" w:hAnsi="Times New Roman" w:cs="Times New Roman"/>
                <w:sz w:val="20"/>
                <w:szCs w:val="20"/>
              </w:rPr>
              <w:t>9052,60</w:t>
            </w:r>
            <w:r w:rsidR="00064816" w:rsidRPr="00064816">
              <w:rPr>
                <w:rFonts w:ascii="Times New Roman" w:hAnsi="Times New Roman" w:cs="Times New Roman"/>
                <w:sz w:val="20"/>
                <w:szCs w:val="20"/>
              </w:rPr>
              <w:t xml:space="preserve"> руб./</w:t>
            </w:r>
            <w:r>
              <w:rPr>
                <w:rFonts w:ascii="Times New Roman" w:hAnsi="Times New Roman" w:cs="Times New Roman"/>
                <w:sz w:val="20"/>
                <w:szCs w:val="20"/>
              </w:rPr>
              <w:t>шт.</w:t>
            </w: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5" w:name="sub_4106"/>
            <w:r w:rsidRPr="00054495">
              <w:rPr>
                <w:rFonts w:ascii="Times New Roman" w:hAnsi="Times New Roman" w:cs="Times New Roman"/>
                <w:b/>
                <w:sz w:val="20"/>
                <w:szCs w:val="20"/>
              </w:rPr>
              <w:t>6) Форма, сроки и порядок оплаты товара, работы, услуги</w:t>
            </w:r>
            <w:bookmarkEnd w:id="5"/>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861D84" w:rsidRPr="00861D84" w:rsidRDefault="00861D84" w:rsidP="00861D84">
            <w:pPr>
              <w:ind w:firstLine="176"/>
              <w:jc w:val="both"/>
              <w:rPr>
                <w:rFonts w:ascii="Times New Roman" w:eastAsia="Arial Unicode MS" w:hAnsi="Times New Roman" w:cs="Times New Roman"/>
                <w:kern w:val="2"/>
                <w:sz w:val="20"/>
                <w:szCs w:val="20"/>
              </w:rPr>
            </w:pPr>
            <w:r w:rsidRPr="00861D84">
              <w:rPr>
                <w:rFonts w:ascii="Times New Roman" w:eastAsia="Arial Unicode MS" w:hAnsi="Times New Roman" w:cs="Times New Roman"/>
                <w:kern w:val="2"/>
                <w:sz w:val="20"/>
                <w:szCs w:val="20"/>
              </w:rPr>
              <w:t>Оплата осуществляется следующим образом:</w:t>
            </w:r>
          </w:p>
          <w:p w:rsidR="00861D84" w:rsidRPr="00861D84" w:rsidRDefault="00861D84" w:rsidP="00861D84">
            <w:pPr>
              <w:ind w:firstLine="176"/>
              <w:jc w:val="both"/>
              <w:rPr>
                <w:rFonts w:ascii="Times New Roman" w:eastAsia="Arial Unicode MS" w:hAnsi="Times New Roman" w:cs="Times New Roman"/>
                <w:kern w:val="2"/>
                <w:sz w:val="20"/>
                <w:szCs w:val="20"/>
              </w:rPr>
            </w:pPr>
            <w:r w:rsidRPr="00861D84">
              <w:rPr>
                <w:rFonts w:ascii="Times New Roman" w:eastAsia="Arial Unicode MS" w:hAnsi="Times New Roman" w:cs="Times New Roman"/>
                <w:kern w:val="2"/>
                <w:sz w:val="20"/>
                <w:szCs w:val="20"/>
              </w:rPr>
              <w:t>Не позднее 5-ти (пяти) банковских дней с момента заключения договора Покупатель перечисляет предоплату в размере 30% (Тридца</w:t>
            </w:r>
            <w:r>
              <w:rPr>
                <w:rFonts w:ascii="Times New Roman" w:eastAsia="Arial Unicode MS" w:hAnsi="Times New Roman" w:cs="Times New Roman"/>
                <w:kern w:val="2"/>
                <w:sz w:val="20"/>
                <w:szCs w:val="20"/>
              </w:rPr>
              <w:t>ть процентов) от цены Договора</w:t>
            </w:r>
            <w:r w:rsidRPr="00861D84">
              <w:rPr>
                <w:rFonts w:ascii="Times New Roman" w:eastAsia="Arial Unicode MS" w:hAnsi="Times New Roman" w:cs="Times New Roman"/>
                <w:kern w:val="2"/>
                <w:sz w:val="20"/>
                <w:szCs w:val="20"/>
              </w:rPr>
              <w:t xml:space="preserve"> путем перечисления денежных средств на расчетный счет Поставщика.</w:t>
            </w:r>
          </w:p>
          <w:p w:rsidR="00D35EB4" w:rsidRPr="00054495" w:rsidRDefault="00861D84" w:rsidP="00861D84">
            <w:pPr>
              <w:pStyle w:val="ConsNormal"/>
              <w:widowControl/>
              <w:ind w:right="0" w:firstLine="176"/>
              <w:jc w:val="both"/>
              <w:rPr>
                <w:rFonts w:ascii="Times New Roman" w:hAnsi="Times New Roman" w:cs="Times New Roman"/>
                <w:sz w:val="22"/>
                <w:szCs w:val="22"/>
              </w:rPr>
            </w:pPr>
            <w:r w:rsidRPr="00861D84">
              <w:rPr>
                <w:rFonts w:ascii="Times New Roman" w:eastAsia="Arial Unicode MS" w:hAnsi="Times New Roman" w:cs="Times New Roman"/>
                <w:kern w:val="2"/>
              </w:rPr>
              <w:t>О</w:t>
            </w:r>
            <w:r>
              <w:rPr>
                <w:rFonts w:ascii="Times New Roman" w:eastAsia="Arial Unicode MS" w:hAnsi="Times New Roman" w:cs="Times New Roman"/>
                <w:kern w:val="2"/>
              </w:rPr>
              <w:t>ставшиеся 70% от цены Договора</w:t>
            </w:r>
            <w:r w:rsidRPr="00861D84">
              <w:rPr>
                <w:rFonts w:ascii="Times New Roman" w:eastAsia="Arial Unicode MS" w:hAnsi="Times New Roman" w:cs="Times New Roman"/>
                <w:kern w:val="2"/>
              </w:rPr>
              <w:t xml:space="preserve"> Покупатель перечисляет Поставщику в течение 10-ти (Десяти) банковских дней, </w:t>
            </w:r>
            <w:proofErr w:type="gramStart"/>
            <w:r w:rsidRPr="00861D84">
              <w:rPr>
                <w:rFonts w:ascii="Times New Roman" w:eastAsia="Arial Unicode MS" w:hAnsi="Times New Roman" w:cs="Times New Roman"/>
                <w:kern w:val="2"/>
              </w:rPr>
              <w:t>с даты подписания</w:t>
            </w:r>
            <w:proofErr w:type="gramEnd"/>
            <w:r w:rsidRPr="00861D84">
              <w:rPr>
                <w:rFonts w:ascii="Times New Roman" w:eastAsia="Arial Unicode MS" w:hAnsi="Times New Roman" w:cs="Times New Roman"/>
                <w:kern w:val="2"/>
              </w:rPr>
              <w:t xml:space="preserve"> Сторонами товарной накладной (товарно-транспортной накладной, универсального передаточного документа) при приемке товара Покупателем.</w:t>
            </w: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6" w:name="sub_4107"/>
            <w:r w:rsidRPr="00054495">
              <w:rPr>
                <w:rFonts w:ascii="Times New Roman" w:hAnsi="Times New Roman" w:cs="Times New Roman"/>
                <w:b/>
                <w:sz w:val="20"/>
                <w:szCs w:val="20"/>
              </w:rPr>
              <w:lastRenderedPageBreak/>
              <w:t xml:space="preserve">7) Порядок формирования </w:t>
            </w:r>
            <w:r w:rsidR="00285942" w:rsidRPr="00054495">
              <w:rPr>
                <w:rFonts w:ascii="Times New Roman" w:hAnsi="Times New Roman" w:cs="Times New Roman"/>
                <w:b/>
                <w:sz w:val="20"/>
                <w:szCs w:val="20"/>
              </w:rPr>
              <w:t xml:space="preserve">начальной (максимальной) </w:t>
            </w:r>
            <w:r w:rsidRPr="00054495">
              <w:rPr>
                <w:rFonts w:ascii="Times New Roman" w:hAnsi="Times New Roman" w:cs="Times New Roman"/>
                <w:b/>
                <w:sz w:val="20"/>
                <w:szCs w:val="20"/>
              </w:rPr>
              <w:t>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6"/>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E45BC0" w:rsidRPr="00054495" w:rsidRDefault="00E45BC0" w:rsidP="00861D84">
            <w:pPr>
              <w:ind w:firstLine="176"/>
              <w:jc w:val="both"/>
              <w:rPr>
                <w:rFonts w:ascii="Times New Roman" w:hAnsi="Times New Roman" w:cs="Times New Roman"/>
                <w:sz w:val="20"/>
                <w:szCs w:val="20"/>
              </w:rPr>
            </w:pPr>
            <w:proofErr w:type="gramStart"/>
            <w:r w:rsidRPr="00054495">
              <w:rPr>
                <w:rFonts w:ascii="Times New Roman" w:eastAsia="Arial Unicode MS" w:hAnsi="Times New Roman" w:cs="Times New Roman"/>
                <w:kern w:val="2"/>
                <w:sz w:val="20"/>
                <w:szCs w:val="20"/>
              </w:rPr>
              <w:t xml:space="preserve">Начальная (максимальная) цена договора (цена лота) </w:t>
            </w:r>
            <w:r w:rsidR="00861D84">
              <w:rPr>
                <w:rFonts w:ascii="Times New Roman" w:eastAsia="Arial Unicode MS" w:hAnsi="Times New Roman" w:cs="Times New Roman"/>
                <w:kern w:val="2"/>
                <w:sz w:val="20"/>
                <w:szCs w:val="20"/>
              </w:rPr>
              <w:t xml:space="preserve">включает в себя </w:t>
            </w:r>
            <w:r w:rsidR="00861D84" w:rsidRPr="00861D84">
              <w:rPr>
                <w:rFonts w:ascii="Times New Roman" w:eastAsia="Arial Unicode MS" w:hAnsi="Times New Roman" w:cs="Times New Roman"/>
                <w:kern w:val="2"/>
                <w:sz w:val="20"/>
                <w:szCs w:val="20"/>
              </w:rPr>
              <w:t xml:space="preserve">стоимость Товара, стоимость упаковки, затраты по хранению Товара до даты поставки, стоимость погрузки товара, стоимость транспортных расходов по доставке и разгрузке товара согласно п.2.1 договора, налоги, сборы, пошлины, а также все иные издержки, которые Поставщик может понести в связи с исполнением </w:t>
            </w:r>
            <w:r w:rsidR="00861D84">
              <w:rPr>
                <w:rFonts w:ascii="Times New Roman" w:eastAsia="Arial Unicode MS" w:hAnsi="Times New Roman" w:cs="Times New Roman"/>
                <w:kern w:val="2"/>
                <w:sz w:val="20"/>
                <w:szCs w:val="20"/>
              </w:rPr>
              <w:t>договора</w:t>
            </w:r>
            <w:proofErr w:type="gramEnd"/>
          </w:p>
        </w:tc>
      </w:tr>
      <w:tr w:rsidR="00653558" w:rsidRPr="00054495" w:rsidTr="007D4EB7">
        <w:tc>
          <w:tcPr>
            <w:tcW w:w="4674" w:type="dxa"/>
            <w:tcBorders>
              <w:top w:val="single" w:sz="4" w:space="0" w:color="auto"/>
              <w:left w:val="single" w:sz="4" w:space="0" w:color="auto"/>
              <w:bottom w:val="single" w:sz="4" w:space="0" w:color="auto"/>
              <w:right w:val="single" w:sz="4" w:space="0" w:color="auto"/>
            </w:tcBorders>
          </w:tcPr>
          <w:p w:rsidR="00653558" w:rsidRPr="00054495" w:rsidRDefault="00653558">
            <w:pPr>
              <w:ind w:firstLine="176"/>
              <w:jc w:val="both"/>
              <w:rPr>
                <w:rFonts w:ascii="Times New Roman" w:hAnsi="Times New Roman" w:cs="Times New Roman"/>
                <w:b/>
                <w:sz w:val="20"/>
                <w:szCs w:val="20"/>
              </w:rPr>
            </w:pPr>
            <w:bookmarkStart w:id="7" w:name="sub_4108"/>
            <w:r w:rsidRPr="00054495">
              <w:rPr>
                <w:rFonts w:ascii="Times New Roman" w:hAnsi="Times New Roman" w:cs="Times New Roman"/>
                <w:b/>
                <w:sz w:val="20"/>
                <w:szCs w:val="20"/>
              </w:rPr>
              <w:t>8) Порядок, место, дата начала и дата окончания срока подачи заявок на участие в закупке</w:t>
            </w:r>
            <w:bookmarkEnd w:id="7"/>
          </w:p>
          <w:p w:rsidR="00653558" w:rsidRPr="00054495" w:rsidRDefault="00653558">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 xml:space="preserve">Место подачи заявок – электронная торговая площадка OTC- TENDER, имеющая адрес в сети «Интернет» </w:t>
            </w:r>
            <w:hyperlink r:id="rId9" w:history="1">
              <w:r w:rsidRPr="00EF6172">
                <w:rPr>
                  <w:rStyle w:val="a9"/>
                  <w:rFonts w:ascii="Times New Roman" w:hAnsi="Times New Roman" w:cs="Times New Roman"/>
                  <w:sz w:val="20"/>
                  <w:szCs w:val="20"/>
                </w:rPr>
                <w:t>http://otc.ru/tender</w:t>
              </w:r>
            </w:hyperlink>
            <w:r w:rsidRPr="00D04EF5">
              <w:rPr>
                <w:rFonts w:ascii="Times New Roman" w:hAnsi="Times New Roman" w:cs="Times New Roman"/>
                <w:sz w:val="20"/>
                <w:szCs w:val="20"/>
              </w:rPr>
              <w:t>.</w:t>
            </w:r>
          </w:p>
          <w:p w:rsidR="00D04EF5" w:rsidRDefault="00D04EF5" w:rsidP="00D04EF5">
            <w:pPr>
              <w:ind w:firstLine="176"/>
              <w:jc w:val="both"/>
              <w:rPr>
                <w:rFonts w:ascii="Times New Roman" w:hAnsi="Times New Roman" w:cs="Times New Roman"/>
                <w:sz w:val="20"/>
                <w:szCs w:val="20"/>
              </w:rPr>
            </w:pPr>
            <w:proofErr w:type="gramStart"/>
            <w:r w:rsidRPr="00D42FF4">
              <w:rPr>
                <w:rFonts w:ascii="Times New Roman" w:hAnsi="Times New Roman" w:cs="Times New Roman"/>
                <w:sz w:val="20"/>
                <w:szCs w:val="20"/>
              </w:rPr>
              <w:t xml:space="preserve">Под подачей заявки на участие в запросе котировок понимается предоставление участником закупки с использованием функционала и в соответствии с регламентом электронной торговой площадки  OTC- TENDER, имеющей адрес в сети «Интернет» http://otc.ru/tender (далее – ЭТП), предложения на участие в запросе котировок по форме согласно Приложению № 2 документации, </w:t>
            </w:r>
            <w:r>
              <w:rPr>
                <w:rFonts w:ascii="Times New Roman" w:hAnsi="Times New Roman" w:cs="Times New Roman"/>
                <w:sz w:val="20"/>
                <w:szCs w:val="20"/>
              </w:rPr>
              <w:t>а также</w:t>
            </w:r>
            <w:r w:rsidRPr="00D42FF4">
              <w:rPr>
                <w:rFonts w:ascii="Times New Roman" w:hAnsi="Times New Roman" w:cs="Times New Roman"/>
                <w:sz w:val="20"/>
                <w:szCs w:val="20"/>
              </w:rPr>
              <w:t xml:space="preserve"> электронных документов, установленных пунктами 2, 9 документации.  </w:t>
            </w:r>
            <w:r>
              <w:rPr>
                <w:rFonts w:ascii="Times New Roman" w:hAnsi="Times New Roman" w:cs="Times New Roman"/>
                <w:sz w:val="20"/>
                <w:szCs w:val="20"/>
              </w:rPr>
              <w:t xml:space="preserve">  </w:t>
            </w:r>
            <w:proofErr w:type="gramEnd"/>
          </w:p>
          <w:p w:rsidR="00D04EF5" w:rsidRPr="00D42FF4" w:rsidRDefault="00D04EF5" w:rsidP="00D04EF5">
            <w:pPr>
              <w:ind w:firstLine="176"/>
              <w:jc w:val="both"/>
              <w:rPr>
                <w:rFonts w:ascii="Times New Roman" w:hAnsi="Times New Roman" w:cs="Times New Roman"/>
                <w:sz w:val="20"/>
                <w:szCs w:val="20"/>
              </w:rPr>
            </w:pPr>
            <w:r w:rsidRPr="00D42FF4">
              <w:rPr>
                <w:rFonts w:ascii="Times New Roman" w:hAnsi="Times New Roman" w:cs="Times New Roman"/>
                <w:sz w:val="20"/>
                <w:szCs w:val="20"/>
              </w:rPr>
              <w:t>Предоставление заявки на участие в запросе котировок на бумажном носителе, по факсу или посредством электронной почты не допускается.</w:t>
            </w:r>
          </w:p>
          <w:p w:rsid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Подать заявку на участие в запросе котировок в электронной форме имеют право только аккредитованные на ЭТП в соответствии с правилами, условиями и порядком аккредитации предусмотренными документами ЭТП участники закупки. Документы размещены по адресу ЭТП в сети Интернет, раздел «Документы».</w:t>
            </w:r>
          </w:p>
          <w:p w:rsidR="00D04EF5" w:rsidRPr="00D42FF4" w:rsidRDefault="00D04EF5" w:rsidP="00D04EF5">
            <w:pPr>
              <w:ind w:firstLine="176"/>
              <w:jc w:val="both"/>
              <w:rPr>
                <w:rFonts w:ascii="Times New Roman" w:hAnsi="Times New Roman" w:cs="Times New Roman"/>
                <w:sz w:val="20"/>
                <w:szCs w:val="20"/>
              </w:rPr>
            </w:pPr>
            <w:r w:rsidRPr="00D42FF4">
              <w:rPr>
                <w:rFonts w:ascii="Times New Roman" w:hAnsi="Times New Roman" w:cs="Times New Roman"/>
                <w:sz w:val="20"/>
                <w:szCs w:val="20"/>
              </w:rPr>
              <w:t>Аккредитация участников закупки на электронной торговой площадке осуществляется в соответствии с регламентом ЭТП.</w:t>
            </w:r>
          </w:p>
          <w:p w:rsidR="00D04EF5" w:rsidRPr="00D42FF4" w:rsidRDefault="00D04EF5" w:rsidP="00D04EF5">
            <w:pPr>
              <w:ind w:firstLine="176"/>
              <w:jc w:val="both"/>
              <w:rPr>
                <w:rFonts w:ascii="Times New Roman" w:hAnsi="Times New Roman" w:cs="Times New Roman"/>
                <w:sz w:val="20"/>
                <w:szCs w:val="20"/>
              </w:rPr>
            </w:pPr>
            <w:r w:rsidRPr="00D42FF4">
              <w:rPr>
                <w:rFonts w:ascii="Times New Roman" w:hAnsi="Times New Roman" w:cs="Times New Roman"/>
                <w:sz w:val="20"/>
                <w:szCs w:val="20"/>
              </w:rPr>
              <w:t>Участник закупки вправе подать только одну заявку на участие в запросе котировок.</w:t>
            </w:r>
          </w:p>
          <w:p w:rsidR="00D04EF5" w:rsidRPr="00D42FF4" w:rsidRDefault="00D04EF5" w:rsidP="00D04EF5">
            <w:pPr>
              <w:ind w:firstLine="176"/>
              <w:jc w:val="both"/>
              <w:rPr>
                <w:rFonts w:ascii="Times New Roman" w:hAnsi="Times New Roman" w:cs="Times New Roman"/>
                <w:sz w:val="20"/>
                <w:szCs w:val="20"/>
              </w:rPr>
            </w:pPr>
            <w:r w:rsidRPr="00D42FF4">
              <w:rPr>
                <w:rFonts w:ascii="Times New Roman" w:hAnsi="Times New Roman" w:cs="Times New Roman"/>
                <w:sz w:val="20"/>
                <w:szCs w:val="20"/>
              </w:rPr>
              <w:t>Заявка подготавливается и подается посредством программных и технических средств ЭТП.</w:t>
            </w:r>
          </w:p>
          <w:p w:rsidR="00D04EF5" w:rsidRP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запросе котировок.</w:t>
            </w:r>
          </w:p>
          <w:p w:rsidR="00D04EF5" w:rsidRP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В случае</w:t>
            </w:r>
            <w:proofErr w:type="gramStart"/>
            <w:r w:rsidRPr="00D04EF5">
              <w:rPr>
                <w:rFonts w:ascii="Times New Roman" w:hAnsi="Times New Roman" w:cs="Times New Roman"/>
                <w:sz w:val="20"/>
                <w:szCs w:val="20"/>
              </w:rPr>
              <w:t>,</w:t>
            </w:r>
            <w:proofErr w:type="gramEnd"/>
            <w:r w:rsidRPr="00D04EF5">
              <w:rPr>
                <w:rFonts w:ascii="Times New Roman" w:hAnsi="Times New Roman" w:cs="Times New Roman"/>
                <w:sz w:val="20"/>
                <w:szCs w:val="20"/>
              </w:rPr>
              <w:t xml:space="preserve"> если документацией установлены отсылочные нормы к положениям документов ЭТП, участник закупки обязан руководствоваться соответствующими положениями документов ЭТП как частью документации.</w:t>
            </w:r>
          </w:p>
          <w:p w:rsidR="00D04EF5" w:rsidRP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Прием заявок осуществляется через ЭТП до срока окончания подачи заявок. Подача заявки после истечения срока окончания подачи заявок не допускается, контроль данного требования обеспечивается техническими средствами ЭТП.</w:t>
            </w:r>
          </w:p>
          <w:p w:rsidR="00D04EF5" w:rsidRP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При подаче заявки на участие в запросе котировок участник закупки заверяет все документы и сведения, входящие в состав заявки, подающейся в форме электронного документа, электронной подписью.</w:t>
            </w:r>
          </w:p>
          <w:p w:rsidR="00D04EF5" w:rsidRPr="00D04EF5" w:rsidRDefault="00D04EF5" w:rsidP="00D04EF5">
            <w:pPr>
              <w:ind w:firstLine="176"/>
              <w:jc w:val="both"/>
              <w:rPr>
                <w:rFonts w:ascii="Times New Roman" w:hAnsi="Times New Roman" w:cs="Times New Roman"/>
                <w:sz w:val="20"/>
                <w:szCs w:val="20"/>
              </w:rPr>
            </w:pPr>
            <w:r w:rsidRPr="00D04EF5">
              <w:rPr>
                <w:rFonts w:ascii="Times New Roman" w:hAnsi="Times New Roman" w:cs="Times New Roman"/>
                <w:sz w:val="20"/>
                <w:szCs w:val="20"/>
              </w:rPr>
              <w:t>Участник закупки вправе изменить или отозвать ранее поданную заявку на участие в запросе котировок в порядке, предусмотренном п. 21 настоящей документации и регламентом ЭТП. Изменение и (или) отзыв заявок на участие в запросе котировок после истечения срока подачи заявок на участие в запросе котировок, установленного настоящей документацией,  не допускается.</w:t>
            </w:r>
          </w:p>
          <w:p w:rsidR="00653558" w:rsidRPr="00054495" w:rsidRDefault="00653558" w:rsidP="00D04EF5">
            <w:pPr>
              <w:ind w:firstLine="180"/>
              <w:jc w:val="both"/>
              <w:rPr>
                <w:rFonts w:ascii="Times New Roman" w:hAnsi="Times New Roman" w:cs="Times New Roman"/>
                <w:sz w:val="20"/>
                <w:szCs w:val="20"/>
              </w:rPr>
            </w:pPr>
            <w:r w:rsidRPr="00054495">
              <w:rPr>
                <w:rFonts w:ascii="Times New Roman" w:hAnsi="Times New Roman" w:cs="Times New Roman"/>
                <w:sz w:val="20"/>
                <w:szCs w:val="20"/>
              </w:rPr>
              <w:t xml:space="preserve">Дата начала срока подачи заявок на участие в запросе котировок </w:t>
            </w:r>
            <w:r w:rsidR="00861D84">
              <w:rPr>
                <w:rFonts w:ascii="Times New Roman" w:hAnsi="Times New Roman" w:cs="Times New Roman"/>
                <w:sz w:val="20"/>
                <w:szCs w:val="20"/>
              </w:rPr>
              <w:t>2</w:t>
            </w:r>
            <w:r w:rsidR="008E75AF">
              <w:rPr>
                <w:rFonts w:ascii="Times New Roman" w:hAnsi="Times New Roman" w:cs="Times New Roman"/>
                <w:sz w:val="20"/>
                <w:szCs w:val="20"/>
              </w:rPr>
              <w:t>1</w:t>
            </w:r>
            <w:r w:rsidR="00861D84">
              <w:rPr>
                <w:rFonts w:ascii="Times New Roman" w:hAnsi="Times New Roman" w:cs="Times New Roman"/>
                <w:sz w:val="20"/>
                <w:szCs w:val="20"/>
              </w:rPr>
              <w:t>.09</w:t>
            </w:r>
            <w:r w:rsidR="00D64335">
              <w:rPr>
                <w:rFonts w:ascii="Times New Roman" w:hAnsi="Times New Roman" w:cs="Times New Roman"/>
                <w:sz w:val="20"/>
                <w:szCs w:val="20"/>
              </w:rPr>
              <w:t>.2018</w:t>
            </w:r>
            <w:r w:rsidRPr="00054495">
              <w:rPr>
                <w:rFonts w:ascii="Times New Roman" w:hAnsi="Times New Roman" w:cs="Times New Roman"/>
                <w:sz w:val="20"/>
                <w:szCs w:val="20"/>
              </w:rPr>
              <w:t>.</w:t>
            </w:r>
          </w:p>
          <w:p w:rsidR="00653558" w:rsidRPr="00054495" w:rsidRDefault="00653558" w:rsidP="00AD5BD9">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Дата окончания срока подачи заявок на участие в запросе котировок: </w:t>
            </w:r>
            <w:r w:rsidR="008E75AF">
              <w:rPr>
                <w:rFonts w:ascii="Times New Roman" w:hAnsi="Times New Roman" w:cs="Times New Roman"/>
                <w:sz w:val="20"/>
                <w:szCs w:val="20"/>
              </w:rPr>
              <w:t>0</w:t>
            </w:r>
            <w:r w:rsidR="00AD5BD9">
              <w:rPr>
                <w:rFonts w:ascii="Times New Roman" w:hAnsi="Times New Roman" w:cs="Times New Roman"/>
                <w:sz w:val="20"/>
                <w:szCs w:val="20"/>
              </w:rPr>
              <w:t>5</w:t>
            </w:r>
            <w:r w:rsidR="008E75AF">
              <w:rPr>
                <w:rFonts w:ascii="Times New Roman" w:hAnsi="Times New Roman" w:cs="Times New Roman"/>
                <w:sz w:val="20"/>
                <w:szCs w:val="20"/>
              </w:rPr>
              <w:t>.10</w:t>
            </w:r>
            <w:r w:rsidR="001903C2">
              <w:rPr>
                <w:rFonts w:ascii="Times New Roman" w:hAnsi="Times New Roman" w:cs="Times New Roman"/>
                <w:sz w:val="20"/>
                <w:szCs w:val="20"/>
              </w:rPr>
              <w:t>.2018</w:t>
            </w:r>
            <w:r w:rsidRPr="00054495">
              <w:rPr>
                <w:rFonts w:ascii="Times New Roman" w:hAnsi="Times New Roman" w:cs="Times New Roman"/>
                <w:sz w:val="20"/>
                <w:szCs w:val="20"/>
              </w:rPr>
              <w:t xml:space="preserve"> </w:t>
            </w:r>
            <w:r w:rsidR="00861D84">
              <w:rPr>
                <w:rFonts w:ascii="Times New Roman" w:hAnsi="Times New Roman" w:cs="Times New Roman"/>
                <w:sz w:val="20"/>
                <w:szCs w:val="20"/>
              </w:rPr>
              <w:t>17.30</w:t>
            </w:r>
            <w:r w:rsidR="00D04EF5">
              <w:rPr>
                <w:rFonts w:ascii="Times New Roman" w:hAnsi="Times New Roman" w:cs="Times New Roman"/>
                <w:sz w:val="20"/>
                <w:szCs w:val="20"/>
              </w:rPr>
              <w:t>.</w:t>
            </w: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8" w:name="sub_4109"/>
            <w:r w:rsidRPr="00054495">
              <w:rPr>
                <w:rFonts w:ascii="Times New Roman" w:hAnsi="Times New Roman" w:cs="Times New Roman"/>
                <w:b/>
                <w:sz w:val="20"/>
                <w:szCs w:val="2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8"/>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861D84" w:rsidRDefault="00E45BC0">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 xml:space="preserve">Участником закупки может быть </w:t>
            </w:r>
            <w:r w:rsidR="00861D84" w:rsidRPr="00861D84">
              <w:rPr>
                <w:rFonts w:ascii="Times New Roman" w:hAnsi="Times New Roman" w:cs="Times New Roman"/>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54495">
              <w:rPr>
                <w:rFonts w:ascii="Times New Roman" w:hAnsi="Times New Roman" w:cs="Times New Roman"/>
                <w:sz w:val="20"/>
                <w:szCs w:val="20"/>
              </w:rPr>
              <w:tab/>
            </w:r>
            <w:proofErr w:type="gramEnd"/>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Требования к участникам </w:t>
            </w:r>
            <w:r w:rsidR="0017512E" w:rsidRPr="00054495">
              <w:rPr>
                <w:rFonts w:ascii="Times New Roman" w:hAnsi="Times New Roman" w:cs="Times New Roman"/>
                <w:sz w:val="20"/>
                <w:szCs w:val="20"/>
              </w:rPr>
              <w:t>закупки</w:t>
            </w:r>
            <w:r w:rsidRPr="00054495">
              <w:rPr>
                <w:rFonts w:ascii="Times New Roman" w:hAnsi="Times New Roman" w:cs="Times New Roman"/>
                <w:sz w:val="20"/>
                <w:szCs w:val="20"/>
              </w:rPr>
              <w:t>:</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lastRenderedPageBreak/>
              <w:tab/>
            </w:r>
            <w:proofErr w:type="gramStart"/>
            <w:r w:rsidRPr="00054495">
              <w:rPr>
                <w:rFonts w:ascii="Times New Roman" w:hAnsi="Times New Roman" w:cs="Times New Roman"/>
                <w:sz w:val="20"/>
                <w:szCs w:val="20"/>
              </w:rPr>
              <w:t xml:space="preserve">а) соответствие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130110" w:rsidRPr="00054495">
              <w:rPr>
                <w:rFonts w:ascii="Times New Roman" w:hAnsi="Times New Roman" w:cs="Times New Roman"/>
                <w:sz w:val="20"/>
                <w:szCs w:val="20"/>
              </w:rPr>
              <w:t>закупки</w:t>
            </w:r>
            <w:r w:rsidR="003853A0">
              <w:rPr>
                <w:rFonts w:ascii="Times New Roman" w:hAnsi="Times New Roman" w:cs="Times New Roman"/>
                <w:sz w:val="20"/>
                <w:szCs w:val="20"/>
              </w:rPr>
              <w:t xml:space="preserve"> </w:t>
            </w:r>
            <w:r w:rsidR="003853A0" w:rsidRPr="003853A0">
              <w:rPr>
                <w:rFonts w:ascii="Times New Roman" w:hAnsi="Times New Roman" w:cs="Times New Roman"/>
                <w:sz w:val="20"/>
                <w:szCs w:val="20"/>
              </w:rPr>
              <w:t>(подтверждается следующими документами: выписка из ЕГРЮЛ/ЕГРИП (оригинал), свидетельство ОГРН (при наличии), в случае</w:t>
            </w:r>
            <w:r w:rsidR="00C64863">
              <w:rPr>
                <w:rFonts w:ascii="Times New Roman" w:hAnsi="Times New Roman" w:cs="Times New Roman"/>
                <w:sz w:val="20"/>
                <w:szCs w:val="20"/>
              </w:rPr>
              <w:t xml:space="preserve"> отсутствия свидетельства ОГРН </w:t>
            </w:r>
            <w:r w:rsidR="003853A0" w:rsidRPr="003853A0">
              <w:rPr>
                <w:rFonts w:ascii="Times New Roman" w:hAnsi="Times New Roman" w:cs="Times New Roman"/>
                <w:sz w:val="20"/>
                <w:szCs w:val="20"/>
              </w:rPr>
              <w:t>лист записи ЕГРЮЛ/ЕГРИП, свидетельство о постановке на учет в налоговом органе;</w:t>
            </w:r>
            <w:proofErr w:type="gramEnd"/>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ab/>
              <w:t xml:space="preserve">б) </w:t>
            </w:r>
            <w:proofErr w:type="spellStart"/>
            <w:r w:rsidRPr="00054495">
              <w:rPr>
                <w:rFonts w:ascii="Times New Roman" w:hAnsi="Times New Roman" w:cs="Times New Roman"/>
                <w:sz w:val="20"/>
                <w:szCs w:val="20"/>
              </w:rPr>
              <w:t>непроведение</w:t>
            </w:r>
            <w:proofErr w:type="spellEnd"/>
            <w:r w:rsidRPr="00054495">
              <w:rPr>
                <w:rFonts w:ascii="Times New Roman" w:hAnsi="Times New Roman" w:cs="Times New Roman"/>
                <w:sz w:val="20"/>
                <w:szCs w:val="20"/>
              </w:rPr>
              <w:t xml:space="preserve"> ликвидации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 юридического лица и отсутствие решения арбитражного суда о признании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 юридического лица, индивидуального предпринимателя банкротом и об открытии конкурсного производства</w:t>
            </w:r>
            <w:r w:rsidR="003853A0">
              <w:rPr>
                <w:rFonts w:ascii="Times New Roman" w:hAnsi="Times New Roman" w:cs="Times New Roman"/>
                <w:sz w:val="20"/>
                <w:szCs w:val="20"/>
              </w:rPr>
              <w:t xml:space="preserve"> </w:t>
            </w:r>
            <w:r w:rsidR="003853A0" w:rsidRPr="003853A0">
              <w:rPr>
                <w:rFonts w:ascii="Times New Roman" w:hAnsi="Times New Roman" w:cs="Times New Roman"/>
                <w:sz w:val="20"/>
                <w:szCs w:val="20"/>
              </w:rPr>
              <w:t xml:space="preserve">(данная информация указывается участником закупки в </w:t>
            </w:r>
            <w:r w:rsidR="003853A0">
              <w:rPr>
                <w:rFonts w:ascii="Times New Roman" w:hAnsi="Times New Roman" w:cs="Times New Roman"/>
                <w:sz w:val="20"/>
                <w:szCs w:val="20"/>
              </w:rPr>
              <w:t>котировочной заявке</w:t>
            </w:r>
            <w:r w:rsidR="003853A0" w:rsidRPr="003853A0">
              <w:rPr>
                <w:rFonts w:ascii="Times New Roman" w:hAnsi="Times New Roman" w:cs="Times New Roman"/>
                <w:sz w:val="20"/>
                <w:szCs w:val="20"/>
              </w:rPr>
              <w:t>)</w:t>
            </w:r>
            <w:r w:rsidRPr="00054495">
              <w:rPr>
                <w:rFonts w:ascii="Times New Roman" w:hAnsi="Times New Roman" w:cs="Times New Roman"/>
                <w:sz w:val="20"/>
                <w:szCs w:val="20"/>
              </w:rPr>
              <w:t>;</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ab/>
              <w:t xml:space="preserve">в) </w:t>
            </w:r>
            <w:proofErr w:type="spellStart"/>
            <w:r w:rsidRPr="00054495">
              <w:rPr>
                <w:rFonts w:ascii="Times New Roman" w:hAnsi="Times New Roman" w:cs="Times New Roman"/>
                <w:sz w:val="20"/>
                <w:szCs w:val="20"/>
              </w:rPr>
              <w:t>неприостановление</w:t>
            </w:r>
            <w:proofErr w:type="spellEnd"/>
            <w:r w:rsidRPr="00054495">
              <w:rPr>
                <w:rFonts w:ascii="Times New Roman" w:hAnsi="Times New Roman" w:cs="Times New Roman"/>
                <w:sz w:val="20"/>
                <w:szCs w:val="20"/>
              </w:rPr>
              <w:t xml:space="preserve"> деятельности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в порядке, предусмотренном Кодексом Российской Федерации об административных правонарушениях, на день подачи заявки в целях участия в </w:t>
            </w:r>
            <w:r w:rsidR="00130110" w:rsidRPr="00054495">
              <w:rPr>
                <w:rFonts w:ascii="Times New Roman" w:hAnsi="Times New Roman" w:cs="Times New Roman"/>
                <w:sz w:val="20"/>
                <w:szCs w:val="20"/>
              </w:rPr>
              <w:t>закупке</w:t>
            </w:r>
            <w:r w:rsidRPr="00054495">
              <w:rPr>
                <w:rFonts w:ascii="Times New Roman" w:hAnsi="Times New Roman" w:cs="Times New Roman"/>
                <w:sz w:val="20"/>
                <w:szCs w:val="20"/>
              </w:rPr>
              <w:t xml:space="preserve"> для нужд </w:t>
            </w:r>
            <w:r w:rsidR="00390961">
              <w:rPr>
                <w:rFonts w:ascii="Times New Roman" w:hAnsi="Times New Roman" w:cs="Times New Roman"/>
                <w:sz w:val="20"/>
                <w:szCs w:val="20"/>
              </w:rPr>
              <w:t>Заказчика</w:t>
            </w:r>
            <w:r w:rsidR="003853A0">
              <w:rPr>
                <w:rFonts w:ascii="Times New Roman" w:hAnsi="Times New Roman" w:cs="Times New Roman"/>
                <w:sz w:val="20"/>
                <w:szCs w:val="20"/>
              </w:rPr>
              <w:t xml:space="preserve"> </w:t>
            </w:r>
            <w:r w:rsidR="003853A0" w:rsidRPr="003853A0">
              <w:rPr>
                <w:rFonts w:ascii="Times New Roman" w:hAnsi="Times New Roman" w:cs="Times New Roman"/>
                <w:sz w:val="20"/>
                <w:szCs w:val="20"/>
              </w:rPr>
              <w:t>(данная информация указывается участником закупки в котировочной заявке);</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ab/>
              <w:t xml:space="preserve">г) отсутствие у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17512E" w:rsidRPr="00054495">
              <w:rPr>
                <w:rFonts w:ascii="Times New Roman" w:hAnsi="Times New Roman" w:cs="Times New Roman"/>
                <w:sz w:val="20"/>
                <w:szCs w:val="20"/>
              </w:rPr>
              <w:t>участника закупки</w:t>
            </w:r>
            <w:r w:rsidRPr="00054495">
              <w:rPr>
                <w:rFonts w:ascii="Times New Roman" w:hAnsi="Times New Roman" w:cs="Times New Roman"/>
                <w:sz w:val="20"/>
                <w:szCs w:val="20"/>
              </w:rPr>
              <w:t xml:space="preserve"> по данным бухгалтерской отчетности за последний завершенный отчетный период. При наличии задолженности </w:t>
            </w:r>
            <w:r w:rsidR="00AE0B49" w:rsidRPr="00054495">
              <w:rPr>
                <w:rFonts w:ascii="Times New Roman" w:hAnsi="Times New Roman" w:cs="Times New Roman"/>
                <w:sz w:val="20"/>
                <w:szCs w:val="20"/>
              </w:rPr>
              <w:t>участник закупки</w:t>
            </w:r>
            <w:r w:rsidRPr="00054495">
              <w:rPr>
                <w:rFonts w:ascii="Times New Roman" w:hAnsi="Times New Roman" w:cs="Times New Roman"/>
                <w:sz w:val="20"/>
                <w:szCs w:val="2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512E" w:rsidRPr="00054495">
              <w:rPr>
                <w:rFonts w:ascii="Times New Roman" w:hAnsi="Times New Roman" w:cs="Times New Roman"/>
                <w:sz w:val="20"/>
                <w:szCs w:val="20"/>
              </w:rPr>
              <w:t>закупке</w:t>
            </w:r>
            <w:r w:rsidRPr="00054495">
              <w:rPr>
                <w:rFonts w:ascii="Times New Roman" w:hAnsi="Times New Roman" w:cs="Times New Roman"/>
                <w:sz w:val="20"/>
                <w:szCs w:val="20"/>
              </w:rPr>
              <w:t xml:space="preserve"> не принято</w:t>
            </w:r>
            <w:r w:rsidR="00861D84">
              <w:rPr>
                <w:rFonts w:ascii="Times New Roman" w:hAnsi="Times New Roman" w:cs="Times New Roman"/>
                <w:sz w:val="20"/>
                <w:szCs w:val="20"/>
              </w:rPr>
              <w:t xml:space="preserve"> </w:t>
            </w:r>
            <w:r w:rsidR="003853A0" w:rsidRPr="003853A0">
              <w:rPr>
                <w:rFonts w:ascii="Times New Roman" w:hAnsi="Times New Roman" w:cs="Times New Roman"/>
                <w:sz w:val="20"/>
                <w:szCs w:val="20"/>
              </w:rPr>
              <w:t>(данная информация указывается участником закупки в котировочной заявке);</w:t>
            </w:r>
          </w:p>
          <w:p w:rsidR="00E45BC0" w:rsidRPr="00054495" w:rsidRDefault="00367482">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 </w:t>
            </w:r>
            <w:r w:rsidR="00E45BC0" w:rsidRPr="00054495">
              <w:rPr>
                <w:rFonts w:ascii="Times New Roman" w:hAnsi="Times New Roman" w:cs="Times New Roman"/>
                <w:sz w:val="20"/>
                <w:szCs w:val="20"/>
              </w:rPr>
              <w:t xml:space="preserve">отсутствие об участнике </w:t>
            </w:r>
            <w:r w:rsidR="009C11B5" w:rsidRPr="00054495">
              <w:rPr>
                <w:rFonts w:ascii="Times New Roman" w:hAnsi="Times New Roman" w:cs="Times New Roman"/>
                <w:sz w:val="20"/>
                <w:szCs w:val="20"/>
              </w:rPr>
              <w:t>закупки</w:t>
            </w:r>
            <w:r w:rsidR="00E45BC0" w:rsidRPr="00054495">
              <w:rPr>
                <w:rFonts w:ascii="Times New Roman" w:hAnsi="Times New Roman" w:cs="Times New Roman"/>
                <w:sz w:val="20"/>
                <w:szCs w:val="20"/>
              </w:rPr>
              <w:t xml:space="preserve"> сведений в реестре недобросовестных поставщиков, предусмотренном Федеральным законом от 18 июля 2011 г. N 223-ФЗ "О закупках товаров, работ, услуг отдельными видами юридических лиц".</w:t>
            </w:r>
          </w:p>
          <w:p w:rsidR="005E7780" w:rsidRPr="00054495" w:rsidRDefault="00367482" w:rsidP="005E7780">
            <w:pPr>
              <w:ind w:firstLine="176"/>
              <w:jc w:val="both"/>
              <w:rPr>
                <w:rFonts w:ascii="Times New Roman" w:hAnsi="Times New Roman" w:cs="Times New Roman"/>
                <w:sz w:val="20"/>
                <w:szCs w:val="20"/>
              </w:rPr>
            </w:pPr>
            <w:r w:rsidRPr="00054495">
              <w:rPr>
                <w:rFonts w:ascii="Times New Roman" w:hAnsi="Times New Roman" w:cs="Times New Roman"/>
                <w:sz w:val="20"/>
                <w:szCs w:val="20"/>
              </w:rPr>
              <w:t>е</w:t>
            </w:r>
            <w:r w:rsidR="005E7780" w:rsidRPr="00054495">
              <w:rPr>
                <w:rFonts w:ascii="Times New Roman" w:hAnsi="Times New Roman" w:cs="Times New Roman"/>
                <w:sz w:val="20"/>
                <w:szCs w:val="20"/>
              </w:rPr>
              <w:t xml:space="preserve">) отсутствие об участнике закупки сведений в реестре недобросовестных поставщиков, предусмотренном Федеральным </w:t>
            </w:r>
            <w:r w:rsidR="00B503D9" w:rsidRPr="00054495">
              <w:rPr>
                <w:rFonts w:ascii="Times New Roman" w:hAnsi="Times New Roman" w:cs="Times New Roman"/>
                <w:sz w:val="20"/>
                <w:szCs w:val="20"/>
              </w:rPr>
              <w:t>законом от 05 апреля 2013 года N 4</w:t>
            </w:r>
            <w:r w:rsidR="005E7780" w:rsidRPr="00054495">
              <w:rPr>
                <w:rFonts w:ascii="Times New Roman" w:hAnsi="Times New Roman" w:cs="Times New Roman"/>
                <w:sz w:val="20"/>
                <w:szCs w:val="20"/>
              </w:rPr>
              <w:t>4-ФЗ «О контрактной системе в сфере закупок товаров, работ, услуг для обеспечения государственных и муниципальных нужд».</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Документы, представляемые участниками закупки для подтверждения их соответствия установленным требованиям</w:t>
            </w:r>
            <w:r w:rsidR="00B143ED">
              <w:rPr>
                <w:rFonts w:ascii="Times New Roman" w:hAnsi="Times New Roman" w:cs="Times New Roman"/>
                <w:sz w:val="20"/>
                <w:szCs w:val="20"/>
              </w:rPr>
              <w:t>:</w:t>
            </w:r>
            <w:r w:rsidRPr="00054495">
              <w:rPr>
                <w:rFonts w:ascii="Times New Roman" w:hAnsi="Times New Roman" w:cs="Times New Roman"/>
                <w:sz w:val="20"/>
                <w:szCs w:val="20"/>
              </w:rPr>
              <w:t xml:space="preserve"> </w:t>
            </w:r>
          </w:p>
          <w:p w:rsidR="00E45BC0" w:rsidRPr="00054495" w:rsidRDefault="00E45BC0">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1)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054495">
              <w:rPr>
                <w:rFonts w:ascii="Times New Roman" w:hAnsi="Times New Roman" w:cs="Times New Roman"/>
                <w:sz w:val="20"/>
                <w:szCs w:val="20"/>
              </w:rPr>
              <w:t xml:space="preserve"> предпринимателя в соответствии с законодательством соответствующего государства (для иностранных лиц), полученные </w:t>
            </w:r>
            <w:r w:rsidR="00B143ED">
              <w:rPr>
                <w:rFonts w:ascii="Times New Roman" w:hAnsi="Times New Roman" w:cs="Times New Roman"/>
                <w:sz w:val="20"/>
                <w:szCs w:val="20"/>
              </w:rPr>
              <w:t xml:space="preserve">не </w:t>
            </w:r>
            <w:r w:rsidRPr="00054495">
              <w:rPr>
                <w:rFonts w:ascii="Times New Roman" w:hAnsi="Times New Roman" w:cs="Times New Roman"/>
                <w:sz w:val="20"/>
                <w:szCs w:val="20"/>
              </w:rPr>
              <w:t xml:space="preserve">ранее, чем </w:t>
            </w:r>
            <w:r w:rsidR="009C11B5" w:rsidRPr="00054495">
              <w:rPr>
                <w:rFonts w:ascii="Times New Roman" w:hAnsi="Times New Roman" w:cs="Times New Roman"/>
                <w:sz w:val="20"/>
                <w:szCs w:val="20"/>
              </w:rPr>
              <w:t xml:space="preserve">за 30 дней до дня размещения </w:t>
            </w:r>
            <w:r w:rsidR="00861D84">
              <w:rPr>
                <w:rFonts w:ascii="Times New Roman" w:hAnsi="Times New Roman" w:cs="Times New Roman"/>
                <w:sz w:val="20"/>
                <w:szCs w:val="20"/>
              </w:rPr>
              <w:t xml:space="preserve">в единой информационной системе </w:t>
            </w:r>
            <w:r w:rsidRPr="00054495">
              <w:rPr>
                <w:rFonts w:ascii="Times New Roman" w:hAnsi="Times New Roman" w:cs="Times New Roman"/>
                <w:sz w:val="20"/>
                <w:szCs w:val="20"/>
              </w:rPr>
              <w:t xml:space="preserve"> извещения</w:t>
            </w:r>
            <w:r w:rsidR="00861D84">
              <w:rPr>
                <w:rFonts w:ascii="Times New Roman" w:hAnsi="Times New Roman" w:cs="Times New Roman"/>
                <w:sz w:val="20"/>
                <w:szCs w:val="20"/>
              </w:rPr>
              <w:t xml:space="preserve"> о закупке</w:t>
            </w:r>
            <w:r w:rsidRPr="00054495">
              <w:rPr>
                <w:rFonts w:ascii="Times New Roman" w:hAnsi="Times New Roman" w:cs="Times New Roman"/>
                <w:sz w:val="20"/>
                <w:szCs w:val="20"/>
              </w:rPr>
              <w:t>;</w:t>
            </w:r>
          </w:p>
          <w:p w:rsidR="00E45BC0" w:rsidRPr="00054495" w:rsidRDefault="009C11B5">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2) </w:t>
            </w:r>
            <w:r w:rsidR="00B143ED">
              <w:rPr>
                <w:rFonts w:ascii="Times New Roman" w:hAnsi="Times New Roman" w:cs="Times New Roman"/>
                <w:sz w:val="20"/>
                <w:szCs w:val="20"/>
              </w:rPr>
              <w:t>К</w:t>
            </w:r>
            <w:r w:rsidR="00E45BC0" w:rsidRPr="00054495">
              <w:rPr>
                <w:rFonts w:ascii="Times New Roman" w:hAnsi="Times New Roman" w:cs="Times New Roman"/>
                <w:sz w:val="20"/>
                <w:szCs w:val="20"/>
              </w:rPr>
              <w:t xml:space="preserve">опия устава; </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3)</w:t>
            </w:r>
            <w:r w:rsidR="00861D84">
              <w:rPr>
                <w:rFonts w:ascii="Times New Roman" w:hAnsi="Times New Roman" w:cs="Times New Roman"/>
                <w:sz w:val="20"/>
                <w:szCs w:val="20"/>
              </w:rPr>
              <w:t xml:space="preserve"> </w:t>
            </w:r>
            <w:r w:rsidR="00B143ED">
              <w:rPr>
                <w:rFonts w:ascii="Times New Roman" w:hAnsi="Times New Roman" w:cs="Times New Roman"/>
                <w:sz w:val="20"/>
                <w:szCs w:val="20"/>
              </w:rPr>
              <w:t>К</w:t>
            </w:r>
            <w:r w:rsidRPr="00054495">
              <w:rPr>
                <w:rFonts w:ascii="Times New Roman" w:hAnsi="Times New Roman" w:cs="Times New Roman"/>
                <w:sz w:val="20"/>
                <w:szCs w:val="20"/>
              </w:rPr>
              <w:t>опия свидетельства о регистрации юридического лица</w:t>
            </w:r>
            <w:r w:rsidR="003853A0">
              <w:rPr>
                <w:rFonts w:ascii="Times New Roman" w:hAnsi="Times New Roman" w:cs="Times New Roman"/>
                <w:sz w:val="20"/>
                <w:szCs w:val="20"/>
              </w:rPr>
              <w:t xml:space="preserve"> </w:t>
            </w:r>
            <w:r w:rsidR="003853A0" w:rsidRPr="003853A0">
              <w:rPr>
                <w:rFonts w:ascii="Times New Roman" w:hAnsi="Times New Roman" w:cs="Times New Roman"/>
                <w:sz w:val="20"/>
                <w:szCs w:val="20"/>
              </w:rPr>
              <w:t>(при наличии), в случае отсутствия свидетельства ОГРН – копия листа записи ЕГРЮЛ/ЕГРИП</w:t>
            </w:r>
            <w:r w:rsidRPr="00054495">
              <w:rPr>
                <w:rFonts w:ascii="Times New Roman" w:hAnsi="Times New Roman" w:cs="Times New Roman"/>
                <w:sz w:val="20"/>
                <w:szCs w:val="20"/>
              </w:rPr>
              <w:t xml:space="preserve">; </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4</w:t>
            </w:r>
            <w:r w:rsidR="00AF3F60" w:rsidRPr="00054495">
              <w:rPr>
                <w:rFonts w:ascii="Times New Roman" w:hAnsi="Times New Roman" w:cs="Times New Roman"/>
                <w:sz w:val="20"/>
                <w:szCs w:val="20"/>
              </w:rPr>
              <w:t xml:space="preserve">) </w:t>
            </w:r>
            <w:r w:rsidR="00B143ED">
              <w:rPr>
                <w:rFonts w:ascii="Times New Roman" w:hAnsi="Times New Roman" w:cs="Times New Roman"/>
                <w:sz w:val="20"/>
                <w:szCs w:val="20"/>
              </w:rPr>
              <w:t>К</w:t>
            </w:r>
            <w:r w:rsidRPr="00054495">
              <w:rPr>
                <w:rFonts w:ascii="Times New Roman" w:hAnsi="Times New Roman" w:cs="Times New Roman"/>
                <w:sz w:val="20"/>
                <w:szCs w:val="20"/>
              </w:rPr>
              <w:t xml:space="preserve">опия свидетельства о постановке на учёт в налоговом органе; </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5) </w:t>
            </w:r>
            <w:r w:rsidR="00B143ED">
              <w:rPr>
                <w:rFonts w:ascii="Times New Roman" w:hAnsi="Times New Roman" w:cs="Times New Roman"/>
                <w:sz w:val="20"/>
                <w:szCs w:val="20"/>
              </w:rPr>
              <w:t>К</w:t>
            </w:r>
            <w:r w:rsidR="009C11B5" w:rsidRPr="00054495">
              <w:rPr>
                <w:rFonts w:ascii="Times New Roman" w:hAnsi="Times New Roman" w:cs="Times New Roman"/>
                <w:sz w:val="20"/>
                <w:szCs w:val="20"/>
              </w:rPr>
              <w:t>опия д</w:t>
            </w:r>
            <w:r w:rsidRPr="00054495">
              <w:rPr>
                <w:rFonts w:ascii="Times New Roman" w:hAnsi="Times New Roman" w:cs="Times New Roman"/>
                <w:sz w:val="20"/>
                <w:szCs w:val="20"/>
              </w:rPr>
              <w:t>окумент</w:t>
            </w:r>
            <w:r w:rsidR="009C11B5" w:rsidRPr="00054495">
              <w:rPr>
                <w:rFonts w:ascii="Times New Roman" w:hAnsi="Times New Roman" w:cs="Times New Roman"/>
                <w:sz w:val="20"/>
                <w:szCs w:val="20"/>
              </w:rPr>
              <w:t>а</w:t>
            </w:r>
            <w:r w:rsidRPr="00054495">
              <w:rPr>
                <w:rFonts w:ascii="Times New Roman" w:hAnsi="Times New Roman" w:cs="Times New Roman"/>
                <w:sz w:val="20"/>
                <w:szCs w:val="20"/>
              </w:rPr>
              <w:t>, подтверждающ</w:t>
            </w:r>
            <w:r w:rsidR="009C11B5" w:rsidRPr="00054495">
              <w:rPr>
                <w:rFonts w:ascii="Times New Roman" w:hAnsi="Times New Roman" w:cs="Times New Roman"/>
                <w:sz w:val="20"/>
                <w:szCs w:val="20"/>
              </w:rPr>
              <w:t>его</w:t>
            </w:r>
            <w:r w:rsidRPr="00054495">
              <w:rPr>
                <w:rFonts w:ascii="Times New Roman" w:hAnsi="Times New Roman" w:cs="Times New Roman"/>
                <w:sz w:val="20"/>
                <w:szCs w:val="20"/>
              </w:rPr>
              <w:t xml:space="preserve"> полномочия лица на осуществление действий от имени участника </w:t>
            </w:r>
            <w:r w:rsidR="00BC6EF6" w:rsidRPr="00054495">
              <w:rPr>
                <w:rFonts w:ascii="Times New Roman" w:hAnsi="Times New Roman" w:cs="Times New Roman"/>
                <w:sz w:val="20"/>
                <w:szCs w:val="20"/>
              </w:rPr>
              <w:t>закупки</w:t>
            </w:r>
            <w:r w:rsidRPr="00054495">
              <w:rPr>
                <w:rFonts w:ascii="Times New Roman" w:hAnsi="Times New Roman" w:cs="Times New Roman"/>
                <w:sz w:val="20"/>
                <w:szCs w:val="20"/>
              </w:rPr>
              <w:t>.</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Для группы (нескольких лиц) лиц, выступающих на стороне одного участника закупки:</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lastRenderedPageBreak/>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б) документы и сведения в соответствии </w:t>
            </w:r>
            <w:r w:rsidR="00B143ED">
              <w:rPr>
                <w:rFonts w:ascii="Times New Roman" w:hAnsi="Times New Roman" w:cs="Times New Roman"/>
                <w:sz w:val="20"/>
                <w:szCs w:val="20"/>
              </w:rPr>
              <w:t>с подпунктами 1, 2, 3, 4, 5</w:t>
            </w:r>
            <w:r w:rsidR="00367482" w:rsidRPr="00054495">
              <w:rPr>
                <w:rFonts w:ascii="Times New Roman" w:hAnsi="Times New Roman" w:cs="Times New Roman"/>
                <w:sz w:val="20"/>
                <w:szCs w:val="20"/>
              </w:rPr>
              <w:t xml:space="preserve"> настоящего</w:t>
            </w:r>
            <w:r w:rsidR="00867D5E" w:rsidRPr="00054495">
              <w:rPr>
                <w:rFonts w:ascii="Times New Roman" w:hAnsi="Times New Roman" w:cs="Times New Roman"/>
                <w:sz w:val="20"/>
                <w:szCs w:val="20"/>
              </w:rPr>
              <w:t xml:space="preserve"> </w:t>
            </w:r>
            <w:r w:rsidRPr="00054495">
              <w:rPr>
                <w:rFonts w:ascii="Times New Roman" w:hAnsi="Times New Roman" w:cs="Times New Roman"/>
                <w:sz w:val="20"/>
                <w:szCs w:val="20"/>
              </w:rPr>
              <w:t xml:space="preserve">пункта </w:t>
            </w:r>
            <w:r w:rsidR="00473B12" w:rsidRPr="00054495">
              <w:rPr>
                <w:rFonts w:ascii="Times New Roman" w:hAnsi="Times New Roman" w:cs="Times New Roman"/>
                <w:sz w:val="20"/>
                <w:szCs w:val="20"/>
              </w:rPr>
              <w:t>д</w:t>
            </w:r>
            <w:r w:rsidRPr="00054495">
              <w:rPr>
                <w:rFonts w:ascii="Times New Roman" w:hAnsi="Times New Roman" w:cs="Times New Roman"/>
                <w:sz w:val="20"/>
                <w:szCs w:val="20"/>
              </w:rPr>
              <w:t>окументации участника закупки, которому от имени группы лиц поручено подать котировочную заявку.</w:t>
            </w:r>
          </w:p>
          <w:p w:rsidR="00E45BC0" w:rsidRPr="00054495" w:rsidRDefault="00E45BC0">
            <w:pPr>
              <w:ind w:firstLine="176"/>
              <w:jc w:val="both"/>
              <w:rPr>
                <w:rFonts w:ascii="Times New Roman" w:hAnsi="Times New Roman" w:cs="Times New Roman"/>
                <w:sz w:val="20"/>
                <w:szCs w:val="20"/>
              </w:rPr>
            </w:pPr>
            <w:r w:rsidRPr="00054495">
              <w:rPr>
                <w:rFonts w:ascii="Times New Roman" w:hAnsi="Times New Roman" w:cs="Times New Roman"/>
                <w:sz w:val="20"/>
                <w:szCs w:val="20"/>
              </w:rPr>
              <w:tab/>
            </w:r>
          </w:p>
        </w:tc>
      </w:tr>
      <w:tr w:rsidR="00653558" w:rsidRPr="00054495" w:rsidTr="007D4EB7">
        <w:tc>
          <w:tcPr>
            <w:tcW w:w="4674" w:type="dxa"/>
            <w:tcBorders>
              <w:top w:val="single" w:sz="4" w:space="0" w:color="auto"/>
              <w:left w:val="single" w:sz="4" w:space="0" w:color="auto"/>
              <w:bottom w:val="single" w:sz="4" w:space="0" w:color="auto"/>
              <w:right w:val="single" w:sz="4" w:space="0" w:color="auto"/>
            </w:tcBorders>
          </w:tcPr>
          <w:p w:rsidR="00653558" w:rsidRPr="00054495" w:rsidRDefault="00653558">
            <w:pPr>
              <w:ind w:firstLine="176"/>
              <w:jc w:val="both"/>
              <w:rPr>
                <w:rFonts w:ascii="Times New Roman" w:hAnsi="Times New Roman" w:cs="Times New Roman"/>
                <w:b/>
                <w:sz w:val="20"/>
                <w:szCs w:val="20"/>
              </w:rPr>
            </w:pPr>
            <w:bookmarkStart w:id="9" w:name="sub_41010"/>
            <w:r w:rsidRPr="00054495">
              <w:rPr>
                <w:rFonts w:ascii="Times New Roman" w:hAnsi="Times New Roman" w:cs="Times New Roman"/>
                <w:b/>
                <w:sz w:val="20"/>
                <w:szCs w:val="20"/>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bookmarkEnd w:id="9"/>
          </w:p>
          <w:p w:rsidR="00653558" w:rsidRPr="00054495" w:rsidRDefault="00653558">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E14C26" w:rsidRPr="00E14C26" w:rsidRDefault="00535083" w:rsidP="00E14C26">
            <w:pPr>
              <w:ind w:firstLine="176"/>
              <w:jc w:val="both"/>
              <w:rPr>
                <w:rFonts w:ascii="Times New Roman" w:hAnsi="Times New Roman" w:cs="Times New Roman"/>
                <w:sz w:val="20"/>
                <w:szCs w:val="20"/>
              </w:rPr>
            </w:pPr>
            <w:r>
              <w:rPr>
                <w:rFonts w:ascii="Times New Roman" w:hAnsi="Times New Roman" w:cs="Times New Roman"/>
                <w:sz w:val="20"/>
                <w:szCs w:val="20"/>
              </w:rPr>
              <w:t>С момента опубликования на</w:t>
            </w:r>
            <w:r w:rsidR="00E14C26" w:rsidRPr="00E14C26">
              <w:rPr>
                <w:rFonts w:ascii="Times New Roman" w:hAnsi="Times New Roman" w:cs="Times New Roman"/>
                <w:sz w:val="20"/>
                <w:szCs w:val="20"/>
              </w:rPr>
              <w:t xml:space="preserve"> ЭТП </w:t>
            </w:r>
            <w:r w:rsidR="00E14C26">
              <w:rPr>
                <w:rFonts w:ascii="Times New Roman" w:hAnsi="Times New Roman" w:cs="Times New Roman"/>
                <w:sz w:val="20"/>
                <w:szCs w:val="20"/>
              </w:rPr>
              <w:t>извещения</w:t>
            </w:r>
            <w:r w:rsidR="00E14C26" w:rsidRPr="00E14C26">
              <w:rPr>
                <w:rFonts w:ascii="Times New Roman" w:hAnsi="Times New Roman" w:cs="Times New Roman"/>
                <w:sz w:val="20"/>
                <w:szCs w:val="20"/>
              </w:rPr>
              <w:t xml:space="preserve"> о закупке и до наступления</w:t>
            </w:r>
            <w:r w:rsidR="00E14C26">
              <w:rPr>
                <w:rFonts w:ascii="Times New Roman" w:hAnsi="Times New Roman" w:cs="Times New Roman"/>
                <w:sz w:val="20"/>
                <w:szCs w:val="20"/>
              </w:rPr>
              <w:t xml:space="preserve"> </w:t>
            </w:r>
            <w:r w:rsidR="00E14C26" w:rsidRPr="00E14C26">
              <w:rPr>
                <w:rFonts w:ascii="Times New Roman" w:hAnsi="Times New Roman" w:cs="Times New Roman"/>
                <w:sz w:val="20"/>
                <w:szCs w:val="20"/>
              </w:rPr>
              <w:t xml:space="preserve">времени окончания подачи </w:t>
            </w:r>
            <w:r w:rsidR="00E14C26">
              <w:rPr>
                <w:rFonts w:ascii="Times New Roman" w:hAnsi="Times New Roman" w:cs="Times New Roman"/>
                <w:sz w:val="20"/>
                <w:szCs w:val="20"/>
              </w:rPr>
              <w:t>з</w:t>
            </w:r>
            <w:r w:rsidR="00E14C26" w:rsidRPr="00E14C26">
              <w:rPr>
                <w:rFonts w:ascii="Times New Roman" w:hAnsi="Times New Roman" w:cs="Times New Roman"/>
                <w:sz w:val="20"/>
                <w:szCs w:val="20"/>
              </w:rPr>
              <w:t xml:space="preserve">аявок </w:t>
            </w:r>
            <w:r w:rsidR="00E14C26">
              <w:rPr>
                <w:rFonts w:ascii="Times New Roman" w:hAnsi="Times New Roman" w:cs="Times New Roman"/>
                <w:sz w:val="20"/>
                <w:szCs w:val="20"/>
              </w:rPr>
              <w:t xml:space="preserve">участники закупки </w:t>
            </w:r>
            <w:r w:rsidR="00E14C26" w:rsidRPr="00E14C26">
              <w:rPr>
                <w:rFonts w:ascii="Times New Roman" w:hAnsi="Times New Roman" w:cs="Times New Roman"/>
                <w:sz w:val="20"/>
                <w:szCs w:val="20"/>
              </w:rPr>
              <w:t xml:space="preserve"> имеют возможность в </w:t>
            </w:r>
            <w:r w:rsidR="00E14C26">
              <w:rPr>
                <w:rFonts w:ascii="Times New Roman" w:hAnsi="Times New Roman" w:cs="Times New Roman"/>
                <w:sz w:val="20"/>
                <w:szCs w:val="20"/>
              </w:rPr>
              <w:t>л</w:t>
            </w:r>
            <w:r w:rsidR="00E14C26" w:rsidRPr="00E14C26">
              <w:rPr>
                <w:rFonts w:ascii="Times New Roman" w:hAnsi="Times New Roman" w:cs="Times New Roman"/>
                <w:sz w:val="20"/>
                <w:szCs w:val="20"/>
              </w:rPr>
              <w:t>ичном кабинете</w:t>
            </w:r>
            <w:r w:rsidR="00E14C26">
              <w:rPr>
                <w:rFonts w:ascii="Times New Roman" w:hAnsi="Times New Roman" w:cs="Times New Roman"/>
                <w:sz w:val="20"/>
                <w:szCs w:val="20"/>
              </w:rPr>
              <w:t xml:space="preserve"> ЭТП </w:t>
            </w:r>
            <w:r w:rsidR="00E14C26" w:rsidRPr="00E14C26">
              <w:rPr>
                <w:rFonts w:ascii="Times New Roman" w:hAnsi="Times New Roman" w:cs="Times New Roman"/>
                <w:sz w:val="20"/>
                <w:szCs w:val="20"/>
              </w:rPr>
              <w:t xml:space="preserve">сформировать и отправить </w:t>
            </w:r>
            <w:r w:rsidR="00E14C26">
              <w:rPr>
                <w:rFonts w:ascii="Times New Roman" w:hAnsi="Times New Roman" w:cs="Times New Roman"/>
                <w:sz w:val="20"/>
                <w:szCs w:val="20"/>
              </w:rPr>
              <w:t>Заказчику</w:t>
            </w:r>
            <w:r w:rsidR="00E14C26" w:rsidRPr="00E14C26">
              <w:rPr>
                <w:rFonts w:ascii="Times New Roman" w:hAnsi="Times New Roman" w:cs="Times New Roman"/>
                <w:sz w:val="20"/>
                <w:szCs w:val="20"/>
              </w:rPr>
              <w:t xml:space="preserve"> запрос (запросы) на разъяснение</w:t>
            </w:r>
            <w:r w:rsidR="00E14C26">
              <w:rPr>
                <w:rFonts w:ascii="Times New Roman" w:hAnsi="Times New Roman" w:cs="Times New Roman"/>
                <w:sz w:val="20"/>
                <w:szCs w:val="20"/>
              </w:rPr>
              <w:t xml:space="preserve"> </w:t>
            </w:r>
            <w:r w:rsidR="00E14C26" w:rsidRPr="00E14C26">
              <w:rPr>
                <w:rFonts w:ascii="Times New Roman" w:hAnsi="Times New Roman" w:cs="Times New Roman"/>
                <w:sz w:val="20"/>
                <w:szCs w:val="20"/>
              </w:rPr>
              <w:t xml:space="preserve">положений документации о проведении запроса котировок. </w:t>
            </w:r>
            <w:r w:rsidR="00E14C26">
              <w:rPr>
                <w:rFonts w:ascii="Times New Roman" w:hAnsi="Times New Roman" w:cs="Times New Roman"/>
                <w:sz w:val="20"/>
                <w:szCs w:val="20"/>
              </w:rPr>
              <w:t>Участник закупки</w:t>
            </w:r>
            <w:r w:rsidR="00E14C26" w:rsidRPr="00E14C26">
              <w:rPr>
                <w:rFonts w:ascii="Times New Roman" w:hAnsi="Times New Roman" w:cs="Times New Roman"/>
                <w:sz w:val="20"/>
                <w:szCs w:val="20"/>
              </w:rPr>
              <w:t xml:space="preserve"> имеет возможность при формировании запроса загрузить</w:t>
            </w:r>
            <w:r w:rsidR="00E14C26">
              <w:rPr>
                <w:rFonts w:ascii="Times New Roman" w:hAnsi="Times New Roman" w:cs="Times New Roman"/>
                <w:sz w:val="20"/>
                <w:szCs w:val="20"/>
              </w:rPr>
              <w:t xml:space="preserve"> </w:t>
            </w:r>
            <w:r w:rsidR="00E14C26" w:rsidRPr="00E14C26">
              <w:rPr>
                <w:rFonts w:ascii="Times New Roman" w:hAnsi="Times New Roman" w:cs="Times New Roman"/>
                <w:sz w:val="20"/>
                <w:szCs w:val="20"/>
              </w:rPr>
              <w:t>файл с документом. Такой файл доступен для скачивания и просмотра вместе с запросом.</w:t>
            </w:r>
          </w:p>
          <w:p w:rsidR="00E14C26" w:rsidRPr="00E14C26" w:rsidRDefault="00E14C26" w:rsidP="00E14C26">
            <w:pPr>
              <w:ind w:firstLine="176"/>
              <w:jc w:val="both"/>
              <w:rPr>
                <w:rFonts w:ascii="Times New Roman" w:hAnsi="Times New Roman" w:cs="Times New Roman"/>
                <w:sz w:val="20"/>
                <w:szCs w:val="20"/>
              </w:rPr>
            </w:pPr>
            <w:r w:rsidRPr="00E14C26">
              <w:rPr>
                <w:rFonts w:ascii="Times New Roman" w:hAnsi="Times New Roman" w:cs="Times New Roman"/>
                <w:sz w:val="20"/>
                <w:szCs w:val="20"/>
              </w:rPr>
              <w:t xml:space="preserve">Запрос отправляется </w:t>
            </w:r>
            <w:r>
              <w:rPr>
                <w:rFonts w:ascii="Times New Roman" w:hAnsi="Times New Roman" w:cs="Times New Roman"/>
                <w:sz w:val="20"/>
                <w:szCs w:val="20"/>
              </w:rPr>
              <w:t>Заказчику</w:t>
            </w:r>
            <w:r w:rsidRPr="00E14C26">
              <w:rPr>
                <w:rFonts w:ascii="Times New Roman" w:hAnsi="Times New Roman" w:cs="Times New Roman"/>
                <w:sz w:val="20"/>
                <w:szCs w:val="20"/>
              </w:rPr>
              <w:t xml:space="preserve"> путем нажатия кнопки, подтверждающей</w:t>
            </w:r>
            <w:r>
              <w:rPr>
                <w:rFonts w:ascii="Times New Roman" w:hAnsi="Times New Roman" w:cs="Times New Roman"/>
                <w:sz w:val="20"/>
                <w:szCs w:val="20"/>
              </w:rPr>
              <w:t xml:space="preserve"> </w:t>
            </w:r>
            <w:r w:rsidRPr="00E14C26">
              <w:rPr>
                <w:rFonts w:ascii="Times New Roman" w:hAnsi="Times New Roman" w:cs="Times New Roman"/>
                <w:sz w:val="20"/>
                <w:szCs w:val="20"/>
              </w:rPr>
              <w:t>отправку.</w:t>
            </w:r>
          </w:p>
          <w:p w:rsidR="00E14C26" w:rsidRDefault="00E14C26" w:rsidP="00E14C26">
            <w:pPr>
              <w:ind w:firstLine="176"/>
              <w:jc w:val="both"/>
              <w:rPr>
                <w:rFonts w:ascii="Times New Roman" w:hAnsi="Times New Roman" w:cs="Times New Roman"/>
                <w:sz w:val="20"/>
                <w:szCs w:val="20"/>
              </w:rPr>
            </w:pPr>
            <w:r>
              <w:rPr>
                <w:rFonts w:ascii="Times New Roman" w:hAnsi="Times New Roman" w:cs="Times New Roman"/>
                <w:sz w:val="20"/>
                <w:szCs w:val="20"/>
              </w:rPr>
              <w:t>О</w:t>
            </w:r>
            <w:r w:rsidRPr="00E14C26">
              <w:rPr>
                <w:rFonts w:ascii="Times New Roman" w:hAnsi="Times New Roman" w:cs="Times New Roman"/>
                <w:sz w:val="20"/>
                <w:szCs w:val="20"/>
              </w:rPr>
              <w:t xml:space="preserve">твет </w:t>
            </w:r>
            <w:proofErr w:type="gramStart"/>
            <w:r w:rsidRPr="00E14C26">
              <w:rPr>
                <w:rFonts w:ascii="Times New Roman" w:hAnsi="Times New Roman" w:cs="Times New Roman"/>
                <w:sz w:val="20"/>
                <w:szCs w:val="20"/>
              </w:rPr>
              <w:t>на запрос на разъяснение</w:t>
            </w:r>
            <w:r>
              <w:rPr>
                <w:rFonts w:ascii="Times New Roman" w:hAnsi="Times New Roman" w:cs="Times New Roman"/>
                <w:sz w:val="20"/>
                <w:szCs w:val="20"/>
              </w:rPr>
              <w:t xml:space="preserve"> </w:t>
            </w:r>
            <w:r w:rsidRPr="00E14C26">
              <w:rPr>
                <w:rFonts w:ascii="Times New Roman" w:hAnsi="Times New Roman" w:cs="Times New Roman"/>
                <w:sz w:val="20"/>
                <w:szCs w:val="20"/>
              </w:rPr>
              <w:t>положений документации о проведении запроса котировок доступен для просмотра в открытой части</w:t>
            </w:r>
            <w:proofErr w:type="gramEnd"/>
            <w:r w:rsidRPr="00E14C26">
              <w:rPr>
                <w:rFonts w:ascii="Times New Roman" w:hAnsi="Times New Roman" w:cs="Times New Roman"/>
                <w:sz w:val="20"/>
                <w:szCs w:val="20"/>
              </w:rPr>
              <w:t xml:space="preserve"> ЭТП без указания</w:t>
            </w:r>
            <w:r>
              <w:rPr>
                <w:rFonts w:ascii="Times New Roman" w:hAnsi="Times New Roman" w:cs="Times New Roman"/>
                <w:sz w:val="20"/>
                <w:szCs w:val="20"/>
              </w:rPr>
              <w:t xml:space="preserve"> </w:t>
            </w:r>
            <w:r w:rsidRPr="00E14C26">
              <w:rPr>
                <w:rFonts w:ascii="Times New Roman" w:hAnsi="Times New Roman" w:cs="Times New Roman"/>
                <w:sz w:val="20"/>
                <w:szCs w:val="20"/>
              </w:rPr>
              <w:t>на</w:t>
            </w:r>
            <w:r>
              <w:rPr>
                <w:rFonts w:ascii="Times New Roman" w:hAnsi="Times New Roman" w:cs="Times New Roman"/>
                <w:sz w:val="20"/>
                <w:szCs w:val="20"/>
              </w:rPr>
              <w:t>именования отправителя запроса.</w:t>
            </w:r>
          </w:p>
          <w:p w:rsidR="00E14C26" w:rsidRDefault="00B258F1" w:rsidP="00E14C26">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Дата </w:t>
            </w:r>
            <w:proofErr w:type="gramStart"/>
            <w:r w:rsidRPr="00054495">
              <w:rPr>
                <w:rFonts w:ascii="Times New Roman" w:hAnsi="Times New Roman" w:cs="Times New Roman"/>
                <w:sz w:val="20"/>
                <w:szCs w:val="20"/>
              </w:rPr>
              <w:t>начала предоставления разъяснений положений документации</w:t>
            </w:r>
            <w:proofErr w:type="gramEnd"/>
            <w:r w:rsidRPr="00054495">
              <w:rPr>
                <w:rFonts w:ascii="Times New Roman" w:hAnsi="Times New Roman" w:cs="Times New Roman"/>
                <w:sz w:val="20"/>
                <w:szCs w:val="20"/>
              </w:rPr>
              <w:t xml:space="preserve"> о закупке: </w:t>
            </w:r>
            <w:r w:rsidR="00861D84">
              <w:rPr>
                <w:rFonts w:ascii="Times New Roman" w:hAnsi="Times New Roman" w:cs="Times New Roman"/>
                <w:sz w:val="20"/>
                <w:szCs w:val="20"/>
              </w:rPr>
              <w:t>2</w:t>
            </w:r>
            <w:r w:rsidR="009C4A4E">
              <w:rPr>
                <w:rFonts w:ascii="Times New Roman" w:hAnsi="Times New Roman" w:cs="Times New Roman"/>
                <w:sz w:val="20"/>
                <w:szCs w:val="20"/>
              </w:rPr>
              <w:t>1</w:t>
            </w:r>
            <w:r w:rsidR="00861D84">
              <w:rPr>
                <w:rFonts w:ascii="Times New Roman" w:hAnsi="Times New Roman" w:cs="Times New Roman"/>
                <w:sz w:val="20"/>
                <w:szCs w:val="20"/>
              </w:rPr>
              <w:t>.09</w:t>
            </w:r>
            <w:r w:rsidR="00004CD2">
              <w:rPr>
                <w:rFonts w:ascii="Times New Roman" w:hAnsi="Times New Roman" w:cs="Times New Roman"/>
                <w:sz w:val="20"/>
                <w:szCs w:val="20"/>
              </w:rPr>
              <w:t>.2018</w:t>
            </w:r>
            <w:r w:rsidR="00A362E7" w:rsidRPr="00054495">
              <w:rPr>
                <w:rFonts w:ascii="Times New Roman" w:hAnsi="Times New Roman" w:cs="Times New Roman"/>
                <w:sz w:val="20"/>
                <w:szCs w:val="20"/>
              </w:rPr>
              <w:t>г.</w:t>
            </w:r>
            <w:r w:rsidRPr="00054495">
              <w:rPr>
                <w:rFonts w:ascii="Times New Roman" w:hAnsi="Times New Roman" w:cs="Times New Roman"/>
                <w:sz w:val="20"/>
                <w:szCs w:val="20"/>
              </w:rPr>
              <w:t xml:space="preserve"> </w:t>
            </w:r>
          </w:p>
          <w:p w:rsidR="00E14C26" w:rsidRDefault="00B258F1" w:rsidP="00E14C26">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Дата </w:t>
            </w:r>
            <w:proofErr w:type="gramStart"/>
            <w:r w:rsidRPr="00054495">
              <w:rPr>
                <w:rFonts w:ascii="Times New Roman" w:hAnsi="Times New Roman" w:cs="Times New Roman"/>
                <w:sz w:val="20"/>
                <w:szCs w:val="20"/>
              </w:rPr>
              <w:t>окончания предоставления разъяснений положений документации</w:t>
            </w:r>
            <w:proofErr w:type="gramEnd"/>
            <w:r w:rsidRPr="00054495">
              <w:rPr>
                <w:rFonts w:ascii="Times New Roman" w:hAnsi="Times New Roman" w:cs="Times New Roman"/>
                <w:sz w:val="20"/>
                <w:szCs w:val="20"/>
              </w:rPr>
              <w:t xml:space="preserve"> о закупке:</w:t>
            </w:r>
            <w:r w:rsidR="00004CD2">
              <w:rPr>
                <w:rFonts w:ascii="Times New Roman" w:hAnsi="Times New Roman" w:cs="Times New Roman"/>
                <w:sz w:val="20"/>
                <w:szCs w:val="20"/>
              </w:rPr>
              <w:t xml:space="preserve"> </w:t>
            </w:r>
            <w:r w:rsidR="00E14C26">
              <w:rPr>
                <w:rFonts w:ascii="Times New Roman" w:hAnsi="Times New Roman" w:cs="Times New Roman"/>
                <w:sz w:val="20"/>
                <w:szCs w:val="20"/>
              </w:rPr>
              <w:t>0</w:t>
            </w:r>
            <w:r w:rsidR="00BF1BA9">
              <w:rPr>
                <w:rFonts w:ascii="Times New Roman" w:hAnsi="Times New Roman" w:cs="Times New Roman"/>
                <w:sz w:val="20"/>
                <w:szCs w:val="20"/>
              </w:rPr>
              <w:t>5</w:t>
            </w:r>
            <w:r w:rsidR="00E14C26">
              <w:rPr>
                <w:rFonts w:ascii="Times New Roman" w:hAnsi="Times New Roman" w:cs="Times New Roman"/>
                <w:sz w:val="20"/>
                <w:szCs w:val="20"/>
              </w:rPr>
              <w:t>.10</w:t>
            </w:r>
            <w:r w:rsidR="00004CD2">
              <w:rPr>
                <w:rFonts w:ascii="Times New Roman" w:hAnsi="Times New Roman" w:cs="Times New Roman"/>
                <w:sz w:val="20"/>
                <w:szCs w:val="20"/>
              </w:rPr>
              <w:t>.2018</w:t>
            </w:r>
            <w:r w:rsidR="00E14C26">
              <w:rPr>
                <w:rFonts w:ascii="Times New Roman" w:hAnsi="Times New Roman" w:cs="Times New Roman"/>
                <w:sz w:val="20"/>
                <w:szCs w:val="20"/>
              </w:rPr>
              <w:t xml:space="preserve">г. </w:t>
            </w:r>
          </w:p>
          <w:p w:rsidR="00653558" w:rsidRPr="00054495" w:rsidRDefault="00E14C26" w:rsidP="00E14C26">
            <w:pPr>
              <w:ind w:firstLine="176"/>
              <w:jc w:val="both"/>
              <w:rPr>
                <w:rFonts w:ascii="Times New Roman" w:hAnsi="Times New Roman" w:cs="Times New Roman"/>
                <w:sz w:val="20"/>
                <w:szCs w:val="20"/>
              </w:rPr>
            </w:pPr>
            <w:r>
              <w:rPr>
                <w:rFonts w:ascii="Times New Roman" w:hAnsi="Times New Roman" w:cs="Times New Roman"/>
                <w:sz w:val="20"/>
                <w:szCs w:val="20"/>
              </w:rPr>
              <w:t>З</w:t>
            </w:r>
            <w:r w:rsidR="00653558" w:rsidRPr="00054495">
              <w:rPr>
                <w:rFonts w:ascii="Times New Roman" w:hAnsi="Times New Roman" w:cs="Times New Roman"/>
                <w:sz w:val="20"/>
                <w:szCs w:val="20"/>
              </w:rPr>
              <w:t xml:space="preserve">аказчик в течение 1 дня со дня поступления направляет разъяснения </w:t>
            </w:r>
            <w:r>
              <w:rPr>
                <w:rFonts w:ascii="Times New Roman" w:hAnsi="Times New Roman" w:cs="Times New Roman"/>
                <w:sz w:val="20"/>
                <w:szCs w:val="20"/>
              </w:rPr>
              <w:t>участнику закупки</w:t>
            </w:r>
            <w:r w:rsidR="00653558" w:rsidRPr="00054495">
              <w:rPr>
                <w:rFonts w:ascii="Times New Roman" w:hAnsi="Times New Roman" w:cs="Times New Roman"/>
                <w:sz w:val="20"/>
                <w:szCs w:val="20"/>
              </w:rPr>
              <w:t xml:space="preserve">, направившему запрос, а также размещает копию таких разъяснений (без указания наименования или адреса </w:t>
            </w:r>
            <w:r>
              <w:rPr>
                <w:rFonts w:ascii="Times New Roman" w:hAnsi="Times New Roman" w:cs="Times New Roman"/>
                <w:sz w:val="20"/>
                <w:szCs w:val="20"/>
              </w:rPr>
              <w:t>участника закупки</w:t>
            </w:r>
            <w:r w:rsidR="00653558" w:rsidRPr="00054495">
              <w:rPr>
                <w:rFonts w:ascii="Times New Roman" w:hAnsi="Times New Roman" w:cs="Times New Roman"/>
                <w:sz w:val="20"/>
                <w:szCs w:val="20"/>
              </w:rPr>
              <w:t>, от которого был получен запрос) в</w:t>
            </w:r>
            <w:r>
              <w:rPr>
                <w:rFonts w:ascii="Times New Roman" w:hAnsi="Times New Roman" w:cs="Times New Roman"/>
                <w:sz w:val="20"/>
                <w:szCs w:val="20"/>
              </w:rPr>
              <w:t xml:space="preserve"> единой информационной системе, на ЭТП.</w:t>
            </w:r>
          </w:p>
          <w:p w:rsidR="00653558" w:rsidRPr="00054495" w:rsidRDefault="00653558" w:rsidP="00CC0D89">
            <w:pPr>
              <w:jc w:val="both"/>
              <w:rPr>
                <w:rFonts w:ascii="Times New Roman" w:hAnsi="Times New Roman" w:cs="Times New Roman"/>
                <w:sz w:val="20"/>
                <w:szCs w:val="20"/>
              </w:rPr>
            </w:pPr>
          </w:p>
        </w:tc>
      </w:tr>
      <w:tr w:rsidR="00653558" w:rsidRPr="00054495" w:rsidTr="007D4EB7">
        <w:tc>
          <w:tcPr>
            <w:tcW w:w="4674" w:type="dxa"/>
            <w:tcBorders>
              <w:top w:val="single" w:sz="4" w:space="0" w:color="auto"/>
              <w:left w:val="single" w:sz="4" w:space="0" w:color="auto"/>
              <w:bottom w:val="single" w:sz="4" w:space="0" w:color="auto"/>
              <w:right w:val="single" w:sz="4" w:space="0" w:color="auto"/>
            </w:tcBorders>
          </w:tcPr>
          <w:p w:rsidR="00653558" w:rsidRPr="00054495" w:rsidRDefault="00653558">
            <w:pPr>
              <w:ind w:firstLine="176"/>
              <w:jc w:val="both"/>
              <w:rPr>
                <w:rFonts w:ascii="Times New Roman" w:hAnsi="Times New Roman" w:cs="Times New Roman"/>
                <w:b/>
                <w:sz w:val="20"/>
                <w:szCs w:val="20"/>
              </w:rPr>
            </w:pPr>
            <w:bookmarkStart w:id="10" w:name="sub_41011"/>
            <w:r w:rsidRPr="00054495">
              <w:rPr>
                <w:rFonts w:ascii="Times New Roman" w:hAnsi="Times New Roman" w:cs="Times New Roman"/>
                <w:b/>
                <w:sz w:val="20"/>
                <w:szCs w:val="20"/>
              </w:rPr>
              <w:t>11) Место и дата рассмотрения предложений участников закупки и подведения итогов закупки</w:t>
            </w:r>
            <w:bookmarkEnd w:id="10"/>
          </w:p>
          <w:p w:rsidR="00653558" w:rsidRPr="00054495" w:rsidRDefault="00653558">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653558" w:rsidRPr="00054495" w:rsidRDefault="00653558" w:rsidP="00CC0D89">
            <w:pPr>
              <w:ind w:firstLine="176"/>
              <w:jc w:val="both"/>
              <w:rPr>
                <w:rFonts w:ascii="Times New Roman" w:hAnsi="Times New Roman" w:cs="Times New Roman"/>
                <w:sz w:val="20"/>
                <w:szCs w:val="20"/>
              </w:rPr>
            </w:pPr>
            <w:r w:rsidRPr="00054495">
              <w:rPr>
                <w:rFonts w:ascii="Times New Roman" w:hAnsi="Times New Roman" w:cs="Times New Roman"/>
                <w:sz w:val="20"/>
                <w:szCs w:val="20"/>
              </w:rPr>
              <w:t>Заявки на участие в запросе котировок рассматриваются по адресу: Волгоградская область, г. Волгоград, ул.8-ой Воздушной Армии, дом 12.</w:t>
            </w:r>
          </w:p>
          <w:p w:rsidR="00653558" w:rsidRPr="00054495" w:rsidRDefault="00653558" w:rsidP="00850A84">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Дата рассмотрения </w:t>
            </w:r>
            <w:r w:rsidR="00861D84">
              <w:rPr>
                <w:rFonts w:ascii="Times New Roman" w:hAnsi="Times New Roman" w:cs="Times New Roman"/>
                <w:sz w:val="20"/>
                <w:szCs w:val="20"/>
              </w:rPr>
              <w:t>заявок</w:t>
            </w:r>
            <w:r w:rsidRPr="00054495">
              <w:rPr>
                <w:rFonts w:ascii="Times New Roman" w:hAnsi="Times New Roman" w:cs="Times New Roman"/>
                <w:sz w:val="20"/>
                <w:szCs w:val="20"/>
              </w:rPr>
              <w:t xml:space="preserve">: </w:t>
            </w:r>
            <w:r w:rsidR="00861D84">
              <w:rPr>
                <w:rFonts w:ascii="Times New Roman" w:hAnsi="Times New Roman" w:cs="Times New Roman"/>
                <w:sz w:val="20"/>
                <w:szCs w:val="20"/>
              </w:rPr>
              <w:t>0</w:t>
            </w:r>
            <w:r w:rsidR="00BF1BA9">
              <w:rPr>
                <w:rFonts w:ascii="Times New Roman" w:hAnsi="Times New Roman" w:cs="Times New Roman"/>
                <w:sz w:val="20"/>
                <w:szCs w:val="20"/>
              </w:rPr>
              <w:t>8</w:t>
            </w:r>
            <w:r w:rsidR="00861D84">
              <w:rPr>
                <w:rFonts w:ascii="Times New Roman" w:hAnsi="Times New Roman" w:cs="Times New Roman"/>
                <w:sz w:val="20"/>
                <w:szCs w:val="20"/>
              </w:rPr>
              <w:t>.10</w:t>
            </w:r>
            <w:r w:rsidR="00004CD2">
              <w:rPr>
                <w:rFonts w:ascii="Times New Roman" w:hAnsi="Times New Roman" w:cs="Times New Roman"/>
                <w:sz w:val="20"/>
                <w:szCs w:val="20"/>
              </w:rPr>
              <w:t>.2018</w:t>
            </w:r>
            <w:r w:rsidRPr="00054495">
              <w:rPr>
                <w:rFonts w:ascii="Times New Roman" w:hAnsi="Times New Roman" w:cs="Times New Roman"/>
                <w:sz w:val="20"/>
                <w:szCs w:val="20"/>
              </w:rPr>
              <w:t>г</w:t>
            </w:r>
            <w:r w:rsidR="00A362E7" w:rsidRPr="00054495">
              <w:rPr>
                <w:rFonts w:ascii="Times New Roman" w:hAnsi="Times New Roman" w:cs="Times New Roman"/>
                <w:sz w:val="20"/>
                <w:szCs w:val="20"/>
              </w:rPr>
              <w:t xml:space="preserve">. </w:t>
            </w:r>
            <w:r w:rsidRPr="00054495">
              <w:rPr>
                <w:rFonts w:ascii="Times New Roman" w:hAnsi="Times New Roman" w:cs="Times New Roman"/>
                <w:sz w:val="20"/>
                <w:szCs w:val="20"/>
              </w:rPr>
              <w:t>в 1</w:t>
            </w:r>
            <w:r w:rsidR="00850A84">
              <w:rPr>
                <w:rFonts w:ascii="Times New Roman" w:hAnsi="Times New Roman" w:cs="Times New Roman"/>
                <w:sz w:val="20"/>
                <w:szCs w:val="20"/>
              </w:rPr>
              <w:t>0</w:t>
            </w:r>
            <w:r w:rsidR="0073678D" w:rsidRPr="00054495">
              <w:rPr>
                <w:rFonts w:ascii="Times New Roman" w:hAnsi="Times New Roman" w:cs="Times New Roman"/>
                <w:sz w:val="20"/>
                <w:szCs w:val="20"/>
              </w:rPr>
              <w:t>.00 часов (время местное).</w:t>
            </w: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11" w:name="sub_41012"/>
            <w:r w:rsidRPr="00054495">
              <w:rPr>
                <w:rFonts w:ascii="Times New Roman" w:hAnsi="Times New Roman" w:cs="Times New Roman"/>
                <w:b/>
                <w:sz w:val="20"/>
                <w:szCs w:val="20"/>
              </w:rPr>
              <w:t>12) Критерии оценки и сопоставления заявок на участие в закупке</w:t>
            </w:r>
            <w:bookmarkEnd w:id="11"/>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E45BC0" w:rsidRPr="00054495" w:rsidRDefault="00953FEB">
            <w:pPr>
              <w:ind w:firstLine="176"/>
              <w:jc w:val="both"/>
              <w:rPr>
                <w:rFonts w:ascii="Times New Roman" w:hAnsi="Times New Roman" w:cs="Times New Roman"/>
                <w:sz w:val="20"/>
                <w:szCs w:val="20"/>
              </w:rPr>
            </w:pPr>
            <w:r w:rsidRPr="00054495">
              <w:rPr>
                <w:rFonts w:ascii="Times New Roman" w:hAnsi="Times New Roman" w:cs="Times New Roman"/>
                <w:sz w:val="20"/>
                <w:szCs w:val="20"/>
              </w:rPr>
              <w:t>Цена договора.</w:t>
            </w:r>
          </w:p>
          <w:p w:rsidR="00E45BC0" w:rsidRPr="00054495" w:rsidRDefault="00E45BC0" w:rsidP="00984B3A">
            <w:pPr>
              <w:ind w:firstLine="176"/>
              <w:jc w:val="both"/>
              <w:rPr>
                <w:rFonts w:ascii="Times New Roman" w:hAnsi="Times New Roman" w:cs="Times New Roman"/>
                <w:sz w:val="20"/>
                <w:szCs w:val="20"/>
              </w:rPr>
            </w:pPr>
          </w:p>
        </w:tc>
      </w:tr>
      <w:tr w:rsidR="00E45BC0" w:rsidRPr="00054495" w:rsidTr="007D4EB7">
        <w:tc>
          <w:tcPr>
            <w:tcW w:w="4674" w:type="dxa"/>
            <w:tcBorders>
              <w:top w:val="single" w:sz="4" w:space="0" w:color="auto"/>
              <w:left w:val="single" w:sz="4" w:space="0" w:color="auto"/>
              <w:bottom w:val="single" w:sz="4" w:space="0" w:color="auto"/>
              <w:right w:val="single" w:sz="4" w:space="0" w:color="auto"/>
            </w:tcBorders>
          </w:tcPr>
          <w:p w:rsidR="00E45BC0" w:rsidRPr="00054495" w:rsidRDefault="00E45BC0">
            <w:pPr>
              <w:ind w:firstLine="176"/>
              <w:jc w:val="both"/>
              <w:rPr>
                <w:rFonts w:ascii="Times New Roman" w:hAnsi="Times New Roman" w:cs="Times New Roman"/>
                <w:b/>
                <w:sz w:val="20"/>
                <w:szCs w:val="20"/>
              </w:rPr>
            </w:pPr>
            <w:bookmarkStart w:id="12" w:name="sub_41013"/>
            <w:r w:rsidRPr="00054495">
              <w:rPr>
                <w:rFonts w:ascii="Times New Roman" w:hAnsi="Times New Roman" w:cs="Times New Roman"/>
                <w:b/>
                <w:sz w:val="20"/>
                <w:szCs w:val="20"/>
              </w:rPr>
              <w:t>13) Порядок оценки и сопоставления заявок на участие в закупке</w:t>
            </w:r>
            <w:bookmarkEnd w:id="12"/>
          </w:p>
          <w:p w:rsidR="00E45BC0" w:rsidRPr="00054495" w:rsidRDefault="00E45BC0">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653558" w:rsidRPr="00054495" w:rsidRDefault="00653558" w:rsidP="00653558">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 xml:space="preserve">Комиссия по осуществлению закупки на следующий день после дня окончания приема котировочных заявок рассматривает  котировочные заявки с целью определения соответствия каждого участника закупки  требованиям, установленным документацией о закупке,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roofErr w:type="gramEnd"/>
          </w:p>
          <w:p w:rsidR="00DE54FB" w:rsidRPr="00DE54FB" w:rsidRDefault="00DE54FB" w:rsidP="00DE54FB">
            <w:pPr>
              <w:ind w:firstLine="176"/>
              <w:jc w:val="both"/>
              <w:rPr>
                <w:rFonts w:ascii="Times New Roman" w:hAnsi="Times New Roman" w:cs="Times New Roman"/>
                <w:sz w:val="20"/>
                <w:szCs w:val="20"/>
              </w:rPr>
            </w:pPr>
            <w:r w:rsidRPr="00DE54FB">
              <w:rPr>
                <w:rFonts w:ascii="Times New Roman" w:hAnsi="Times New Roman" w:cs="Times New Roman"/>
                <w:sz w:val="20"/>
                <w:szCs w:val="20"/>
              </w:rPr>
              <w:t>Участнику закупки будет отказано в участии в запросе котировок в случаях:</w:t>
            </w:r>
          </w:p>
          <w:p w:rsidR="00DE54FB" w:rsidRPr="00DE54FB" w:rsidRDefault="00DE54FB" w:rsidP="00DE54FB">
            <w:pPr>
              <w:ind w:firstLine="176"/>
              <w:jc w:val="both"/>
              <w:rPr>
                <w:rFonts w:ascii="Times New Roman" w:hAnsi="Times New Roman" w:cs="Times New Roman"/>
                <w:sz w:val="20"/>
                <w:szCs w:val="20"/>
              </w:rPr>
            </w:pPr>
            <w:r w:rsidRPr="00DE54FB">
              <w:rPr>
                <w:rFonts w:ascii="Times New Roman" w:hAnsi="Times New Roman" w:cs="Times New Roman"/>
                <w:sz w:val="20"/>
                <w:szCs w:val="2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документацией о закупке</w:t>
            </w:r>
            <w:r w:rsidR="00861D84">
              <w:rPr>
                <w:rFonts w:ascii="Times New Roman" w:hAnsi="Times New Roman" w:cs="Times New Roman"/>
                <w:sz w:val="20"/>
                <w:szCs w:val="20"/>
              </w:rPr>
              <w:t>,</w:t>
            </w:r>
            <w:r w:rsidRPr="00DE54FB">
              <w:rPr>
                <w:rFonts w:ascii="Times New Roman" w:hAnsi="Times New Roman" w:cs="Times New Roman"/>
                <w:sz w:val="20"/>
                <w:szCs w:val="20"/>
              </w:rPr>
              <w:t xml:space="preserve">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DE54FB" w:rsidRPr="00DE54FB" w:rsidRDefault="00DE54FB" w:rsidP="00DE54FB">
            <w:pPr>
              <w:ind w:firstLine="176"/>
              <w:jc w:val="both"/>
              <w:rPr>
                <w:rFonts w:ascii="Times New Roman" w:hAnsi="Times New Roman" w:cs="Times New Roman"/>
                <w:sz w:val="20"/>
                <w:szCs w:val="20"/>
              </w:rPr>
            </w:pPr>
            <w:r w:rsidRPr="00DE54FB">
              <w:rPr>
                <w:rFonts w:ascii="Times New Roman" w:hAnsi="Times New Roman" w:cs="Times New Roman"/>
                <w:sz w:val="20"/>
                <w:szCs w:val="20"/>
              </w:rPr>
              <w:t>б) несоответствия участника закупки требованиям к участникам закупки, установленным извещением о проведении запроса котировок, документацией о закупке;</w:t>
            </w:r>
          </w:p>
          <w:p w:rsidR="00DE54FB" w:rsidRPr="00DE54FB" w:rsidRDefault="00DE54FB" w:rsidP="00DE54FB">
            <w:pPr>
              <w:ind w:firstLine="176"/>
              <w:jc w:val="both"/>
              <w:rPr>
                <w:rFonts w:ascii="Times New Roman" w:hAnsi="Times New Roman" w:cs="Times New Roman"/>
                <w:sz w:val="20"/>
                <w:szCs w:val="20"/>
              </w:rPr>
            </w:pPr>
            <w:r w:rsidRPr="00DE54FB">
              <w:rPr>
                <w:rFonts w:ascii="Times New Roman" w:hAnsi="Times New Roman" w:cs="Times New Roman"/>
                <w:sz w:val="20"/>
                <w:szCs w:val="20"/>
              </w:rPr>
              <w:t>в) несоответствия котировочной заявки требованиям, установленным извещением о проведении запроса котировок, документацией о закупке, а также несоответствия товаров, работ, услуг, требованиям к таким товарам, работам, услугам, установленным в документации о закупке.</w:t>
            </w:r>
          </w:p>
          <w:p w:rsidR="00D64335" w:rsidRDefault="00DE54FB" w:rsidP="00DE54FB">
            <w:pPr>
              <w:ind w:firstLine="176"/>
              <w:jc w:val="both"/>
              <w:rPr>
                <w:rFonts w:ascii="Times New Roman" w:hAnsi="Times New Roman" w:cs="Times New Roman"/>
                <w:sz w:val="20"/>
                <w:szCs w:val="20"/>
              </w:rPr>
            </w:pPr>
            <w:r w:rsidRPr="00DE54FB">
              <w:rPr>
                <w:rFonts w:ascii="Times New Roman" w:hAnsi="Times New Roman" w:cs="Times New Roman"/>
                <w:sz w:val="20"/>
                <w:szCs w:val="20"/>
              </w:rPr>
              <w:t xml:space="preserve">г) предоставления в составе котировочной заявки заведомо ложных сведений, намеренного искажения информации или </w:t>
            </w:r>
            <w:r w:rsidR="001D488E">
              <w:rPr>
                <w:rFonts w:ascii="Times New Roman" w:hAnsi="Times New Roman" w:cs="Times New Roman"/>
                <w:sz w:val="20"/>
                <w:szCs w:val="20"/>
              </w:rPr>
              <w:lastRenderedPageBreak/>
              <w:t xml:space="preserve">искажения </w:t>
            </w:r>
            <w:r w:rsidRPr="00DE54FB">
              <w:rPr>
                <w:rFonts w:ascii="Times New Roman" w:hAnsi="Times New Roman" w:cs="Times New Roman"/>
                <w:sz w:val="20"/>
                <w:szCs w:val="20"/>
              </w:rPr>
              <w:t>документов, входящих в состав заявки.</w:t>
            </w:r>
            <w:r>
              <w:rPr>
                <w:rFonts w:ascii="Times New Roman" w:hAnsi="Times New Roman" w:cs="Times New Roman"/>
                <w:sz w:val="20"/>
                <w:szCs w:val="20"/>
              </w:rPr>
              <w:t xml:space="preserve"> </w:t>
            </w:r>
          </w:p>
          <w:p w:rsidR="00653558" w:rsidRPr="00054495" w:rsidRDefault="00653558" w:rsidP="00DE54FB">
            <w:pPr>
              <w:ind w:firstLine="176"/>
              <w:jc w:val="both"/>
              <w:rPr>
                <w:rFonts w:ascii="Times New Roman" w:hAnsi="Times New Roman" w:cs="Times New Roman"/>
                <w:sz w:val="20"/>
                <w:szCs w:val="20"/>
              </w:rPr>
            </w:pPr>
            <w:r w:rsidRPr="00054495">
              <w:rPr>
                <w:rFonts w:ascii="Times New Roman" w:hAnsi="Times New Roman" w:cs="Times New Roman"/>
                <w:sz w:val="20"/>
                <w:szCs w:val="20"/>
              </w:rPr>
              <w:t>Отказ в допуске к участию в запросе котировок по иным основаниям, кроме вышеуказанных случаев, не допускается.</w:t>
            </w:r>
          </w:p>
          <w:p w:rsidR="003F2FCE" w:rsidRPr="00054495" w:rsidRDefault="00653558" w:rsidP="003F2FCE">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054495">
              <w:rPr>
                <w:rFonts w:ascii="Times New Roman" w:hAnsi="Times New Roman" w:cs="Times New Roman"/>
                <w:sz w:val="20"/>
                <w:szCs w:val="20"/>
              </w:rPr>
              <w:t xml:space="preserve"> бюджеты любого уровня или государственные внебюджетные фонды за прошедший календарный год,    такой  участник закупки  отстраняется от участия в закупке на любом этапе его проведения.</w:t>
            </w:r>
            <w:r w:rsidR="003F2FCE" w:rsidRPr="00054495">
              <w:rPr>
                <w:rFonts w:ascii="Times New Roman" w:hAnsi="Times New Roman" w:cs="Times New Roman"/>
                <w:sz w:val="20"/>
                <w:szCs w:val="20"/>
              </w:rPr>
              <w:t xml:space="preserve"> </w:t>
            </w:r>
            <w:proofErr w:type="gramStart"/>
            <w:r w:rsidR="003F2FCE" w:rsidRPr="00054495">
              <w:rPr>
                <w:rFonts w:ascii="Times New Roman" w:hAnsi="Times New Roman" w:cs="Times New Roman"/>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2FCE"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73678D" w:rsidRPr="00054495">
              <w:rPr>
                <w:rFonts w:ascii="Times New Roman" w:hAnsi="Times New Roman" w:cs="Times New Roman"/>
                <w:sz w:val="20"/>
                <w:szCs w:val="20"/>
              </w:rPr>
              <w:t>,</w:t>
            </w:r>
            <w:r w:rsidRPr="00054495">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3F2FCE"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Приоритет не предоставляется в случаях, если:</w:t>
            </w:r>
          </w:p>
          <w:p w:rsidR="003F2FCE"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а) закупка признана </w:t>
            </w:r>
            <w:proofErr w:type="gramStart"/>
            <w:r w:rsidRPr="00054495">
              <w:rPr>
                <w:rFonts w:ascii="Times New Roman" w:hAnsi="Times New Roman" w:cs="Times New Roman"/>
                <w:sz w:val="20"/>
                <w:szCs w:val="20"/>
              </w:rPr>
              <w:t>несостоявшейся</w:t>
            </w:r>
            <w:proofErr w:type="gramEnd"/>
            <w:r w:rsidRPr="00054495">
              <w:rPr>
                <w:rFonts w:ascii="Times New Roman" w:hAnsi="Times New Roman" w:cs="Times New Roman"/>
                <w:sz w:val="20"/>
                <w:szCs w:val="20"/>
              </w:rPr>
              <w:t xml:space="preserve"> и договор заключается с единственным участником закупки;</w:t>
            </w:r>
          </w:p>
          <w:p w:rsidR="003F2FCE"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F2FCE"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F2FCE" w:rsidRPr="00054495" w:rsidRDefault="003F2FCE" w:rsidP="003F2FCE">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054495">
              <w:rPr>
                <w:rFonts w:ascii="Times New Roman" w:hAnsi="Times New Roman" w:cs="Times New Roman"/>
                <w:sz w:val="20"/>
                <w:szCs w:val="2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054495">
              <w:t xml:space="preserve"> </w:t>
            </w:r>
            <w:proofErr w:type="gramStart"/>
            <w:r w:rsidRPr="00054495">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054495">
              <w:rPr>
                <w:rFonts w:ascii="Times New Roman" w:hAnsi="Times New Roman" w:cs="Times New Roman"/>
                <w:sz w:val="20"/>
                <w:szCs w:val="20"/>
              </w:rPr>
              <w:t xml:space="preserve"> деления цены договора, по которой заключается договор, на начальную (максимальную) цену договора.</w:t>
            </w:r>
          </w:p>
          <w:p w:rsidR="002002DB" w:rsidRPr="00054495" w:rsidRDefault="00653558" w:rsidP="003F2FCE">
            <w:pPr>
              <w:ind w:firstLine="176"/>
              <w:jc w:val="both"/>
            </w:pPr>
            <w:r w:rsidRPr="00054495">
              <w:rPr>
                <w:rFonts w:ascii="Times New Roman" w:hAnsi="Times New Roman" w:cs="Times New Roman"/>
                <w:sz w:val="20"/>
                <w:szCs w:val="20"/>
              </w:rPr>
              <w:t xml:space="preserve">Победителем в проведении запроса котировок признается участник закупки, соответствующий требованиям, установленным в документации о </w:t>
            </w:r>
            <w:r w:rsidR="00535083">
              <w:rPr>
                <w:rFonts w:ascii="Times New Roman" w:hAnsi="Times New Roman" w:cs="Times New Roman"/>
                <w:sz w:val="20"/>
                <w:szCs w:val="20"/>
              </w:rPr>
              <w:t>закупке</w:t>
            </w:r>
            <w:r w:rsidRPr="00054495">
              <w:rPr>
                <w:rFonts w:ascii="Times New Roman" w:hAnsi="Times New Roman" w:cs="Times New Roman"/>
                <w:sz w:val="20"/>
                <w:szCs w:val="20"/>
              </w:rPr>
              <w:t xml:space="preserve">,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w:t>
            </w:r>
            <w:r w:rsidRPr="00054495">
              <w:rPr>
                <w:rFonts w:ascii="Times New Roman" w:hAnsi="Times New Roman" w:cs="Times New Roman"/>
                <w:sz w:val="20"/>
                <w:szCs w:val="20"/>
              </w:rPr>
              <w:lastRenderedPageBreak/>
              <w:t>которого поступила ранее котировочных заявок других участников закупки.</w:t>
            </w:r>
            <w:r w:rsidR="003F2FCE" w:rsidRPr="00054495">
              <w:t xml:space="preserve"> </w:t>
            </w:r>
          </w:p>
          <w:p w:rsidR="0073678D" w:rsidRPr="00054495" w:rsidRDefault="0073678D" w:rsidP="0073678D">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53558" w:rsidRPr="00054495" w:rsidRDefault="003F2FCE" w:rsidP="003F2FCE">
            <w:pPr>
              <w:ind w:firstLine="176"/>
              <w:jc w:val="both"/>
              <w:rPr>
                <w:rFonts w:ascii="Times New Roman" w:hAnsi="Times New Roman" w:cs="Times New Roman"/>
                <w:sz w:val="20"/>
                <w:szCs w:val="20"/>
              </w:rPr>
            </w:pPr>
            <w:r w:rsidRPr="00054495">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02DB" w:rsidRPr="00054495" w:rsidRDefault="002002DB" w:rsidP="00382915">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w:t>
            </w:r>
            <w:r w:rsidR="00382915" w:rsidRPr="00054495">
              <w:rPr>
                <w:rFonts w:ascii="Times New Roman" w:hAnsi="Times New Roman" w:cs="Times New Roman"/>
                <w:sz w:val="20"/>
                <w:szCs w:val="20"/>
              </w:rPr>
              <w:t xml:space="preserve">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4495">
              <w:rPr>
                <w:rFonts w:ascii="Times New Roman" w:hAnsi="Times New Roman" w:cs="Times New Roman"/>
                <w:sz w:val="20"/>
                <w:szCs w:val="20"/>
              </w:rPr>
              <w:t>не допускается замена страны происхождения товаров, за исключением случая, когда в результате</w:t>
            </w:r>
            <w:proofErr w:type="gramEnd"/>
            <w:r w:rsidRPr="00054495">
              <w:rPr>
                <w:rFonts w:ascii="Times New Roman" w:hAnsi="Times New Roman" w:cs="Times New Roman"/>
                <w:sz w:val="20"/>
                <w:szCs w:val="20"/>
              </w:rPr>
              <w:t xml:space="preserve">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На основании результатов рассмотрения и оценки котировочных  заявок Специалист по закупкам формирует протокол рассмотрения и оценки котировочных заявок,  содержащий сведения </w:t>
            </w:r>
            <w:proofErr w:type="gramStart"/>
            <w:r w:rsidRPr="00054495">
              <w:rPr>
                <w:rFonts w:ascii="Times New Roman" w:hAnsi="Times New Roman" w:cs="Times New Roman"/>
                <w:sz w:val="20"/>
                <w:szCs w:val="20"/>
              </w:rPr>
              <w:t>о</w:t>
            </w:r>
            <w:proofErr w:type="gramEnd"/>
            <w:r w:rsidRPr="00054495">
              <w:rPr>
                <w:rFonts w:ascii="Times New Roman" w:hAnsi="Times New Roman" w:cs="Times New Roman"/>
                <w:sz w:val="20"/>
                <w:szCs w:val="20"/>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по осуществлению закупки и представителем подразделения-заказчика  непосредственно после окончания оценки и сопоставления котировочных заявок. Указанный протокол размещается специалистом по закупкам в течение трех дней со дня подписания такого протокола, в единой информационной системе</w:t>
            </w:r>
            <w:r w:rsidR="00861D84" w:rsidRPr="008E75AF">
              <w:rPr>
                <w:rFonts w:ascii="Times New Roman" w:hAnsi="Times New Roman" w:cs="Times New Roman"/>
                <w:sz w:val="20"/>
                <w:szCs w:val="20"/>
              </w:rPr>
              <w:t xml:space="preserve">, на </w:t>
            </w:r>
            <w:r w:rsidR="008E75AF" w:rsidRPr="008E75AF">
              <w:rPr>
                <w:rFonts w:ascii="Times New Roman" w:hAnsi="Times New Roman" w:cs="Times New Roman"/>
                <w:sz w:val="20"/>
                <w:szCs w:val="20"/>
              </w:rPr>
              <w:t>ЭТП</w:t>
            </w:r>
            <w:r w:rsidRPr="008E75AF">
              <w:rPr>
                <w:rFonts w:ascii="Times New Roman" w:hAnsi="Times New Roman" w:cs="Times New Roman"/>
                <w:sz w:val="20"/>
                <w:szCs w:val="20"/>
              </w:rPr>
              <w:t>.</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После определения участника, с которым должен быть заключен договор, в срок, предусмотренный для заключения договора, подразделение-заказчик вправе отказаться от заключения договора с таким участником в случае установления следующих фактов:</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в) предоставления участниками закупки заведомо ложных сведений, содержащихся в представленных ими документах;</w:t>
            </w:r>
          </w:p>
          <w:p w:rsidR="00653558" w:rsidRPr="00054495" w:rsidRDefault="00653558" w:rsidP="00653558">
            <w:pPr>
              <w:ind w:firstLine="176"/>
              <w:jc w:val="both"/>
              <w:rPr>
                <w:rFonts w:ascii="Times New Roman" w:hAnsi="Times New Roman" w:cs="Times New Roman"/>
                <w:sz w:val="20"/>
                <w:szCs w:val="20"/>
              </w:rPr>
            </w:pPr>
            <w:r w:rsidRPr="00054495">
              <w:rPr>
                <w:rFonts w:ascii="Times New Roman" w:hAnsi="Times New Roman" w:cs="Times New Roman"/>
                <w:sz w:val="20"/>
                <w:szCs w:val="20"/>
              </w:rP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45BC0" w:rsidRPr="00054495" w:rsidRDefault="00653558" w:rsidP="00653558">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 xml:space="preserve">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w:t>
            </w:r>
            <w:r w:rsidRPr="00054495">
              <w:rPr>
                <w:rFonts w:ascii="Times New Roman" w:hAnsi="Times New Roman" w:cs="Times New Roman"/>
                <w:sz w:val="20"/>
                <w:szCs w:val="20"/>
              </w:rPr>
              <w:lastRenderedPageBreak/>
              <w:t>участник закупки не обжалует наличие указанной задолженности в соответствии с законодательством Российской</w:t>
            </w:r>
            <w:proofErr w:type="gramEnd"/>
            <w:r w:rsidRPr="00054495">
              <w:rPr>
                <w:rFonts w:ascii="Times New Roman" w:hAnsi="Times New Roman" w:cs="Times New Roman"/>
                <w:sz w:val="20"/>
                <w:szCs w:val="20"/>
              </w:rPr>
              <w:t xml:space="preserve"> Федерации.</w:t>
            </w:r>
          </w:p>
        </w:tc>
      </w:tr>
      <w:tr w:rsidR="00653558" w:rsidRPr="00054495" w:rsidTr="007D4EB7">
        <w:tc>
          <w:tcPr>
            <w:tcW w:w="4674" w:type="dxa"/>
            <w:tcBorders>
              <w:top w:val="single" w:sz="4" w:space="0" w:color="auto"/>
              <w:left w:val="single" w:sz="4" w:space="0" w:color="auto"/>
              <w:bottom w:val="single" w:sz="4" w:space="0" w:color="auto"/>
              <w:right w:val="single" w:sz="4" w:space="0" w:color="auto"/>
            </w:tcBorders>
          </w:tcPr>
          <w:p w:rsidR="00653558" w:rsidRPr="00054495" w:rsidRDefault="00653558" w:rsidP="00352738">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lastRenderedPageBreak/>
              <w:t xml:space="preserve">14) </w:t>
            </w:r>
            <w:r w:rsidR="00861D84" w:rsidRPr="00054495">
              <w:rPr>
                <w:rFonts w:ascii="Times New Roman" w:hAnsi="Times New Roman" w:cs="Times New Roman"/>
                <w:b/>
                <w:sz w:val="20"/>
                <w:szCs w:val="20"/>
              </w:rPr>
              <w:t xml:space="preserve">Сведения о том, что заказчик может отказаться от проведения запроса котировок </w:t>
            </w:r>
          </w:p>
        </w:tc>
        <w:tc>
          <w:tcPr>
            <w:tcW w:w="5783" w:type="dxa"/>
            <w:tcBorders>
              <w:top w:val="single" w:sz="4" w:space="0" w:color="auto"/>
              <w:left w:val="single" w:sz="4" w:space="0" w:color="auto"/>
              <w:bottom w:val="single" w:sz="4" w:space="0" w:color="auto"/>
              <w:right w:val="single" w:sz="4" w:space="0" w:color="auto"/>
            </w:tcBorders>
            <w:hideMark/>
          </w:tcPr>
          <w:p w:rsidR="00352738" w:rsidRPr="00352738" w:rsidRDefault="00352738" w:rsidP="0035273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Заказчик вправе </w:t>
            </w:r>
            <w:r w:rsidRPr="00352738">
              <w:rPr>
                <w:rFonts w:ascii="Times New Roman" w:hAnsi="Times New Roman" w:cs="Times New Roman"/>
                <w:sz w:val="20"/>
                <w:szCs w:val="20"/>
              </w:rPr>
              <w:t xml:space="preserve">до наступления даты и времени окончания срока подачи заявок </w:t>
            </w:r>
            <w:r w:rsidRPr="00054495">
              <w:rPr>
                <w:rFonts w:ascii="Times New Roman" w:hAnsi="Times New Roman" w:cs="Times New Roman"/>
                <w:sz w:val="20"/>
                <w:szCs w:val="20"/>
              </w:rPr>
              <w:t>отказаться от проведения запроса котировок.</w:t>
            </w:r>
          </w:p>
          <w:p w:rsidR="00352738" w:rsidRPr="00352738" w:rsidRDefault="00352738" w:rsidP="00352738">
            <w:pPr>
              <w:ind w:firstLine="176"/>
              <w:jc w:val="both"/>
              <w:rPr>
                <w:rFonts w:ascii="Times New Roman" w:hAnsi="Times New Roman" w:cs="Times New Roman"/>
                <w:sz w:val="20"/>
                <w:szCs w:val="20"/>
              </w:rPr>
            </w:pPr>
            <w:r>
              <w:rPr>
                <w:rFonts w:ascii="Times New Roman" w:hAnsi="Times New Roman" w:cs="Times New Roman"/>
                <w:sz w:val="20"/>
                <w:szCs w:val="20"/>
              </w:rPr>
              <w:t>Решение об</w:t>
            </w:r>
            <w:r w:rsidRPr="00352738">
              <w:rPr>
                <w:rFonts w:ascii="Times New Roman" w:hAnsi="Times New Roman" w:cs="Times New Roman"/>
                <w:sz w:val="20"/>
                <w:szCs w:val="20"/>
              </w:rPr>
              <w:t xml:space="preserve"> отказе от проведения запроса котировок размещается в единой информационной системе в день принятия этого решения.</w:t>
            </w:r>
          </w:p>
          <w:p w:rsidR="00653558" w:rsidRPr="00054495" w:rsidRDefault="00352738" w:rsidP="00352738">
            <w:pPr>
              <w:ind w:firstLine="176"/>
              <w:jc w:val="both"/>
              <w:rPr>
                <w:rFonts w:ascii="Times New Roman" w:hAnsi="Times New Roman" w:cs="Times New Roman"/>
                <w:sz w:val="20"/>
                <w:szCs w:val="20"/>
              </w:rPr>
            </w:pPr>
            <w:r w:rsidRPr="00352738">
              <w:rPr>
                <w:rFonts w:ascii="Times New Roman" w:hAnsi="Times New Roman" w:cs="Times New Roman"/>
                <w:sz w:val="20"/>
                <w:szCs w:val="20"/>
              </w:rPr>
              <w:t xml:space="preserve">По истечении срока отмены </w:t>
            </w:r>
            <w:r>
              <w:rPr>
                <w:rFonts w:ascii="Times New Roman" w:hAnsi="Times New Roman" w:cs="Times New Roman"/>
                <w:sz w:val="20"/>
                <w:szCs w:val="20"/>
              </w:rPr>
              <w:t>запроса котировок</w:t>
            </w:r>
            <w:r w:rsidRPr="00352738">
              <w:rPr>
                <w:rFonts w:ascii="Times New Roman" w:hAnsi="Times New Roman" w:cs="Times New Roman"/>
                <w:sz w:val="20"/>
                <w:szCs w:val="20"/>
              </w:rPr>
              <w:t xml:space="preserve"> </w:t>
            </w:r>
            <w:r>
              <w:rPr>
                <w:rFonts w:ascii="Times New Roman" w:hAnsi="Times New Roman" w:cs="Times New Roman"/>
                <w:sz w:val="20"/>
                <w:szCs w:val="20"/>
              </w:rPr>
              <w:t>и до заключения договора З</w:t>
            </w:r>
            <w:r w:rsidRPr="00352738">
              <w:rPr>
                <w:rFonts w:ascii="Times New Roman" w:hAnsi="Times New Roman" w:cs="Times New Roman"/>
                <w:sz w:val="20"/>
                <w:szCs w:val="20"/>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53558" w:rsidRPr="00054495" w:rsidTr="004F043A">
        <w:trPr>
          <w:trHeight w:val="323"/>
        </w:trPr>
        <w:tc>
          <w:tcPr>
            <w:tcW w:w="4674" w:type="dxa"/>
            <w:tcBorders>
              <w:top w:val="single" w:sz="4" w:space="0" w:color="auto"/>
              <w:left w:val="single" w:sz="4" w:space="0" w:color="auto"/>
              <w:bottom w:val="single" w:sz="4" w:space="0" w:color="auto"/>
              <w:right w:val="single" w:sz="4" w:space="0" w:color="auto"/>
            </w:tcBorders>
            <w:hideMark/>
          </w:tcPr>
          <w:p w:rsidR="00653558" w:rsidRPr="00054495" w:rsidRDefault="00653558" w:rsidP="00861D84">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 xml:space="preserve">15) </w:t>
            </w:r>
            <w:r w:rsidR="00861D84" w:rsidRPr="00054495">
              <w:rPr>
                <w:rFonts w:ascii="Times New Roman" w:hAnsi="Times New Roman" w:cs="Times New Roman"/>
                <w:b/>
                <w:sz w:val="20"/>
                <w:szCs w:val="20"/>
              </w:rPr>
              <w:t>Форма котировочной заявки</w:t>
            </w:r>
          </w:p>
        </w:tc>
        <w:tc>
          <w:tcPr>
            <w:tcW w:w="5783" w:type="dxa"/>
            <w:tcBorders>
              <w:top w:val="single" w:sz="4" w:space="0" w:color="auto"/>
              <w:left w:val="single" w:sz="4" w:space="0" w:color="auto"/>
              <w:bottom w:val="single" w:sz="4" w:space="0" w:color="auto"/>
              <w:right w:val="single" w:sz="4" w:space="0" w:color="auto"/>
            </w:tcBorders>
            <w:hideMark/>
          </w:tcPr>
          <w:p w:rsidR="00653558" w:rsidRPr="00054495" w:rsidRDefault="00861D84" w:rsidP="00861D84">
            <w:pPr>
              <w:ind w:firstLine="176"/>
              <w:jc w:val="both"/>
              <w:rPr>
                <w:rFonts w:ascii="Times New Roman" w:hAnsi="Times New Roman" w:cs="Times New Roman"/>
                <w:sz w:val="20"/>
                <w:szCs w:val="20"/>
              </w:rPr>
            </w:pPr>
            <w:r w:rsidRPr="00054495">
              <w:rPr>
                <w:rFonts w:ascii="Times New Roman" w:hAnsi="Times New Roman" w:cs="Times New Roman"/>
                <w:sz w:val="20"/>
                <w:szCs w:val="20"/>
              </w:rPr>
              <w:t>Согласно Приложению №2 к настоящей Документации</w:t>
            </w:r>
          </w:p>
        </w:tc>
      </w:tr>
      <w:tr w:rsidR="00861D84" w:rsidRPr="00054495" w:rsidTr="007D4EB7">
        <w:tc>
          <w:tcPr>
            <w:tcW w:w="4674" w:type="dxa"/>
            <w:tcBorders>
              <w:top w:val="single" w:sz="4" w:space="0" w:color="auto"/>
              <w:left w:val="single" w:sz="4" w:space="0" w:color="auto"/>
              <w:bottom w:val="single" w:sz="4" w:space="0" w:color="auto"/>
              <w:right w:val="single" w:sz="4" w:space="0" w:color="auto"/>
            </w:tcBorders>
            <w:hideMark/>
          </w:tcPr>
          <w:p w:rsidR="00861D84" w:rsidRPr="00054495" w:rsidRDefault="00861D84" w:rsidP="00861D84">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16)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tc>
        <w:tc>
          <w:tcPr>
            <w:tcW w:w="5783" w:type="dxa"/>
            <w:tcBorders>
              <w:top w:val="single" w:sz="4" w:space="0" w:color="auto"/>
              <w:left w:val="single" w:sz="4" w:space="0" w:color="auto"/>
              <w:bottom w:val="single" w:sz="4" w:space="0" w:color="auto"/>
              <w:right w:val="single" w:sz="4" w:space="0" w:color="auto"/>
            </w:tcBorders>
            <w:hideMark/>
          </w:tcPr>
          <w:p w:rsidR="004F043A" w:rsidRPr="004F043A"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Товар, должен соответствовать требованиям, определ</w:t>
            </w:r>
            <w:r w:rsidR="00D04EF5">
              <w:rPr>
                <w:rFonts w:ascii="Times New Roman" w:hAnsi="Times New Roman" w:cs="Times New Roman"/>
                <w:sz w:val="20"/>
                <w:szCs w:val="20"/>
              </w:rPr>
              <w:t>енным в Приложении №1 к настоящ</w:t>
            </w:r>
            <w:r>
              <w:rPr>
                <w:rFonts w:ascii="Times New Roman" w:hAnsi="Times New Roman" w:cs="Times New Roman"/>
                <w:sz w:val="20"/>
                <w:szCs w:val="20"/>
              </w:rPr>
              <w:t>ей</w:t>
            </w:r>
            <w:r w:rsidRPr="004F043A">
              <w:rPr>
                <w:rFonts w:ascii="Times New Roman" w:hAnsi="Times New Roman" w:cs="Times New Roman"/>
                <w:sz w:val="20"/>
                <w:szCs w:val="20"/>
              </w:rPr>
              <w:t xml:space="preserve"> </w:t>
            </w:r>
            <w:r>
              <w:rPr>
                <w:rFonts w:ascii="Times New Roman" w:hAnsi="Times New Roman" w:cs="Times New Roman"/>
                <w:sz w:val="20"/>
                <w:szCs w:val="20"/>
              </w:rPr>
              <w:t>документации</w:t>
            </w:r>
            <w:r w:rsidRPr="004F043A">
              <w:rPr>
                <w:rFonts w:ascii="Times New Roman" w:hAnsi="Times New Roman" w:cs="Times New Roman"/>
                <w:sz w:val="20"/>
                <w:szCs w:val="20"/>
              </w:rPr>
              <w:t xml:space="preserve">. </w:t>
            </w:r>
          </w:p>
          <w:p w:rsidR="004F043A" w:rsidRPr="004F043A"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получателя) при ее нормальной эксплуатации, они должны быть разрешены к применению.</w:t>
            </w:r>
          </w:p>
          <w:p w:rsidR="004F043A" w:rsidRPr="004F043A"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 xml:space="preserve">Поставщик </w:t>
            </w:r>
            <w:r>
              <w:rPr>
                <w:rFonts w:ascii="Times New Roman" w:hAnsi="Times New Roman" w:cs="Times New Roman"/>
                <w:sz w:val="20"/>
                <w:szCs w:val="20"/>
              </w:rPr>
              <w:t xml:space="preserve">должен </w:t>
            </w:r>
            <w:r w:rsidRPr="004F043A">
              <w:rPr>
                <w:rFonts w:ascii="Times New Roman" w:hAnsi="Times New Roman" w:cs="Times New Roman"/>
                <w:sz w:val="20"/>
                <w:szCs w:val="20"/>
              </w:rPr>
              <w:t>гарантир</w:t>
            </w:r>
            <w:r>
              <w:rPr>
                <w:rFonts w:ascii="Times New Roman" w:hAnsi="Times New Roman" w:cs="Times New Roman"/>
                <w:sz w:val="20"/>
                <w:szCs w:val="20"/>
              </w:rPr>
              <w:t>овать</w:t>
            </w:r>
            <w:r w:rsidRPr="004F043A">
              <w:rPr>
                <w:rFonts w:ascii="Times New Roman" w:hAnsi="Times New Roman" w:cs="Times New Roman"/>
                <w:sz w:val="20"/>
                <w:szCs w:val="20"/>
              </w:rPr>
              <w:t xml:space="preserve"> качество, надежность поставляемого товара в течение гарантийного срока, который составляет 12 месяцев, с момента начала эксплуатации Товара.</w:t>
            </w:r>
          </w:p>
          <w:p w:rsidR="004F043A" w:rsidRPr="004F043A"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Гарантийное обслуживание предоставляется в виде замены товара и/или исправления дефектов или скрытых недостатков Товара по качеству силами и за счет Поставщика на территории Покупателя в течение не более 10-ти (десять) рабочих дней с момента уведомления Покупателем Поставщика о возникших дефектах или недостатках поставленного Товара.</w:t>
            </w:r>
          </w:p>
          <w:p w:rsidR="004F043A" w:rsidRPr="004F043A"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 xml:space="preserve">Возврат и обмен приобретенного Покупателем Товара производится Поставщиком в срок не более 10 (десять) календарных  дней с момента предъявления претензии о несоответствии Товара качеству, условиям договора, при наличии аналогичного товара на складе Поставщика. Больший срок согласовывается Сторонами. При этом транспортные и иные расходы, связанные с заменой товара, возлагаются на Поставщика. </w:t>
            </w:r>
          </w:p>
          <w:p w:rsidR="00861D84" w:rsidRPr="00054495" w:rsidRDefault="004F043A" w:rsidP="004F043A">
            <w:pPr>
              <w:ind w:firstLine="176"/>
              <w:jc w:val="both"/>
              <w:rPr>
                <w:rFonts w:ascii="Times New Roman" w:hAnsi="Times New Roman" w:cs="Times New Roman"/>
                <w:sz w:val="20"/>
                <w:szCs w:val="20"/>
              </w:rPr>
            </w:pPr>
            <w:r w:rsidRPr="004F043A">
              <w:rPr>
                <w:rFonts w:ascii="Times New Roman" w:hAnsi="Times New Roman" w:cs="Times New Roman"/>
                <w:sz w:val="20"/>
                <w:szCs w:val="20"/>
              </w:rPr>
              <w:t>Товары, подлежащие замене Поставщиком, должны быть переданы Покупателем в его распоряжение и после их передачи переходят в собственность Поставщика. Взамен переданному товару Поставщик обязан передать Покупателю равноценный товар надлежащего качества, который переходит в собственность Покупателя.</w:t>
            </w:r>
          </w:p>
        </w:tc>
      </w:tr>
      <w:tr w:rsidR="00861D84" w:rsidRPr="00054495" w:rsidTr="007D4EB7">
        <w:tc>
          <w:tcPr>
            <w:tcW w:w="4674" w:type="dxa"/>
            <w:tcBorders>
              <w:top w:val="single" w:sz="4" w:space="0" w:color="auto"/>
              <w:left w:val="single" w:sz="4" w:space="0" w:color="auto"/>
              <w:bottom w:val="single" w:sz="4" w:space="0" w:color="auto"/>
              <w:right w:val="single" w:sz="4" w:space="0" w:color="auto"/>
            </w:tcBorders>
          </w:tcPr>
          <w:p w:rsidR="00861D84" w:rsidRPr="00054495" w:rsidRDefault="00861D84">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 xml:space="preserve">17) </w:t>
            </w:r>
            <w:r w:rsidR="004F043A" w:rsidRPr="00054495">
              <w:rPr>
                <w:rFonts w:ascii="Times New Roman" w:hAnsi="Times New Roman" w:cs="Times New Roman"/>
                <w:b/>
                <w:sz w:val="20"/>
                <w:szCs w:val="20"/>
              </w:rPr>
              <w:t>Сведения о валюте, используемой для формирования цены договора и расчетов с поставщиками (исполнителями, подрядчиками)</w:t>
            </w:r>
          </w:p>
          <w:p w:rsidR="00861D84" w:rsidRPr="00054495" w:rsidRDefault="00861D84">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4F043A" w:rsidRPr="00054495" w:rsidRDefault="004F043A" w:rsidP="004F043A">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Все суммы денежных средств, указанные в извещении и документации </w:t>
            </w:r>
            <w:r>
              <w:rPr>
                <w:rFonts w:ascii="Times New Roman" w:hAnsi="Times New Roman" w:cs="Times New Roman"/>
                <w:sz w:val="20"/>
                <w:szCs w:val="20"/>
              </w:rPr>
              <w:t>о закупке</w:t>
            </w:r>
            <w:r w:rsidRPr="00054495">
              <w:rPr>
                <w:rFonts w:ascii="Times New Roman" w:hAnsi="Times New Roman" w:cs="Times New Roman"/>
                <w:sz w:val="20"/>
                <w:szCs w:val="20"/>
              </w:rPr>
              <w:t>, в заявке и приложениях к ней должны быть выражены в российских рублях.</w:t>
            </w:r>
          </w:p>
          <w:p w:rsidR="00861D84" w:rsidRPr="00054495" w:rsidRDefault="00861D84" w:rsidP="00C87301">
            <w:pPr>
              <w:ind w:firstLine="176"/>
              <w:jc w:val="both"/>
              <w:rPr>
                <w:rFonts w:ascii="Times New Roman" w:hAnsi="Times New Roman" w:cs="Times New Roman"/>
                <w:sz w:val="20"/>
                <w:szCs w:val="20"/>
              </w:rPr>
            </w:pPr>
          </w:p>
        </w:tc>
      </w:tr>
      <w:tr w:rsidR="004F043A" w:rsidRPr="00054495" w:rsidTr="007D4EB7">
        <w:trPr>
          <w:trHeight w:val="1021"/>
        </w:trPr>
        <w:tc>
          <w:tcPr>
            <w:tcW w:w="4674" w:type="dxa"/>
            <w:tcBorders>
              <w:top w:val="single" w:sz="4" w:space="0" w:color="auto"/>
              <w:left w:val="single" w:sz="4" w:space="0" w:color="auto"/>
              <w:bottom w:val="single" w:sz="4" w:space="0" w:color="auto"/>
              <w:right w:val="single" w:sz="4" w:space="0" w:color="auto"/>
            </w:tcBorders>
          </w:tcPr>
          <w:p w:rsidR="004F043A" w:rsidRPr="00054495" w:rsidRDefault="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18) Порядок применения официального курса иностранной валюты к рублю РФ, установленного ЦБ РФ и используемого при оплате заключенного договора</w:t>
            </w:r>
          </w:p>
          <w:p w:rsidR="004F043A" w:rsidRPr="00054495" w:rsidRDefault="004F043A">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hideMark/>
          </w:tcPr>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Не предусмотрено</w:t>
            </w:r>
          </w:p>
        </w:tc>
      </w:tr>
      <w:tr w:rsidR="004F043A" w:rsidRPr="00054495" w:rsidTr="004F043A">
        <w:tc>
          <w:tcPr>
            <w:tcW w:w="4674" w:type="dxa"/>
            <w:tcBorders>
              <w:top w:val="single" w:sz="4" w:space="0" w:color="auto"/>
              <w:left w:val="single" w:sz="4" w:space="0" w:color="auto"/>
              <w:bottom w:val="single" w:sz="4" w:space="0" w:color="auto"/>
              <w:right w:val="single" w:sz="4" w:space="0" w:color="auto"/>
            </w:tcBorders>
          </w:tcPr>
          <w:p w:rsidR="004F043A" w:rsidRPr="00054495" w:rsidRDefault="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19) Сведения о возможности заказчика увеличить количество поставляемого товара при заключении договора (при необходимости)</w:t>
            </w:r>
          </w:p>
          <w:p w:rsidR="004F043A" w:rsidRPr="00054495" w:rsidRDefault="004F043A">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Не установлено</w:t>
            </w:r>
          </w:p>
        </w:tc>
      </w:tr>
      <w:tr w:rsidR="004F043A" w:rsidRPr="00054495" w:rsidTr="007D4EB7">
        <w:tc>
          <w:tcPr>
            <w:tcW w:w="4674" w:type="dxa"/>
            <w:tcBorders>
              <w:top w:val="single" w:sz="4" w:space="0" w:color="auto"/>
              <w:left w:val="single" w:sz="4" w:space="0" w:color="auto"/>
              <w:bottom w:val="single" w:sz="4" w:space="0" w:color="auto"/>
              <w:right w:val="single" w:sz="4" w:space="0" w:color="auto"/>
            </w:tcBorders>
          </w:tcPr>
          <w:p w:rsidR="004F043A" w:rsidRPr="00054495" w:rsidRDefault="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20)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F043A" w:rsidRPr="00054495" w:rsidRDefault="004F043A">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4F043A" w:rsidRPr="00054495" w:rsidRDefault="00AF100D" w:rsidP="00390961">
            <w:pPr>
              <w:ind w:firstLine="176"/>
              <w:jc w:val="both"/>
              <w:rPr>
                <w:rFonts w:ascii="Times New Roman" w:hAnsi="Times New Roman" w:cs="Times New Roman"/>
                <w:sz w:val="20"/>
                <w:szCs w:val="20"/>
              </w:rPr>
            </w:pPr>
            <w:r>
              <w:rPr>
                <w:rFonts w:ascii="Times New Roman" w:hAnsi="Times New Roman" w:cs="Times New Roman"/>
                <w:sz w:val="20"/>
                <w:szCs w:val="20"/>
              </w:rPr>
              <w:t>Заказчик</w:t>
            </w:r>
            <w:r w:rsidR="004F043A" w:rsidRPr="00054495">
              <w:rPr>
                <w:rFonts w:ascii="Times New Roman" w:hAnsi="Times New Roman" w:cs="Times New Roman"/>
                <w:sz w:val="20"/>
                <w:szCs w:val="20"/>
              </w:rPr>
              <w:t xml:space="preserve">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w:t>
            </w:r>
            <w:proofErr w:type="gramStart"/>
            <w:r w:rsidR="004F043A" w:rsidRPr="00054495">
              <w:rPr>
                <w:rFonts w:ascii="Times New Roman" w:hAnsi="Times New Roman" w:cs="Times New Roman"/>
                <w:sz w:val="20"/>
                <w:szCs w:val="20"/>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19697C">
              <w:rPr>
                <w:rFonts w:ascii="Times New Roman" w:hAnsi="Times New Roman" w:cs="Times New Roman"/>
                <w:sz w:val="20"/>
                <w:szCs w:val="20"/>
              </w:rPr>
              <w:t>З</w:t>
            </w:r>
            <w:r w:rsidR="004F043A" w:rsidRPr="00054495">
              <w:rPr>
                <w:rFonts w:ascii="Times New Roman" w:hAnsi="Times New Roman" w:cs="Times New Roman"/>
                <w:sz w:val="20"/>
                <w:szCs w:val="20"/>
              </w:rPr>
              <w:t xml:space="preserve">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4F043A" w:rsidRPr="00054495">
              <w:rPr>
                <w:rFonts w:ascii="Times New Roman" w:hAnsi="Times New Roman" w:cs="Times New Roman"/>
                <w:sz w:val="20"/>
                <w:szCs w:val="20"/>
              </w:rPr>
              <w:lastRenderedPageBreak/>
              <w:t>десять процентов такой цены договора, а при внесении соответствующих изменений в договор в связи с сокращением потребности в поставке таких товаров</w:t>
            </w:r>
            <w:proofErr w:type="gramEnd"/>
            <w:r w:rsidR="004F043A" w:rsidRPr="00054495">
              <w:rPr>
                <w:rFonts w:ascii="Times New Roman" w:hAnsi="Times New Roman" w:cs="Times New Roman"/>
                <w:sz w:val="20"/>
                <w:szCs w:val="20"/>
              </w:rPr>
              <w:t xml:space="preserve">, </w:t>
            </w:r>
            <w:proofErr w:type="gramStart"/>
            <w:r w:rsidR="004F043A" w:rsidRPr="00054495">
              <w:rPr>
                <w:rFonts w:ascii="Times New Roman" w:hAnsi="Times New Roman" w:cs="Times New Roman"/>
                <w:sz w:val="20"/>
                <w:szCs w:val="20"/>
              </w:rPr>
              <w:t>выполнении</w:t>
            </w:r>
            <w:proofErr w:type="gramEnd"/>
            <w:r w:rsidR="004F043A" w:rsidRPr="00054495">
              <w:rPr>
                <w:rFonts w:ascii="Times New Roman" w:hAnsi="Times New Roman" w:cs="Times New Roman"/>
                <w:sz w:val="20"/>
                <w:szCs w:val="20"/>
              </w:rPr>
              <w:t xml:space="preserve"> таких работ, оказании таких услуг подразделение-заказчик обязано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В случаях необходимости  изменения более чем на десять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w:t>
            </w:r>
            <w:r w:rsidR="004F043A">
              <w:rPr>
                <w:rFonts w:ascii="Times New Roman" w:hAnsi="Times New Roman" w:cs="Times New Roman"/>
                <w:sz w:val="20"/>
                <w:szCs w:val="20"/>
              </w:rPr>
              <w:t xml:space="preserve">чной комиссии при  </w:t>
            </w:r>
            <w:r w:rsidR="00390961">
              <w:rPr>
                <w:rFonts w:ascii="Times New Roman" w:hAnsi="Times New Roman" w:cs="Times New Roman"/>
                <w:sz w:val="20"/>
                <w:szCs w:val="20"/>
              </w:rPr>
              <w:t>Заказчике</w:t>
            </w:r>
            <w:r w:rsidR="004F043A">
              <w:rPr>
                <w:rFonts w:ascii="Times New Roman" w:hAnsi="Times New Roman" w:cs="Times New Roman"/>
                <w:sz w:val="20"/>
                <w:szCs w:val="20"/>
              </w:rPr>
              <w:t xml:space="preserve">. </w:t>
            </w:r>
          </w:p>
        </w:tc>
      </w:tr>
      <w:tr w:rsidR="004F043A" w:rsidRPr="00054495" w:rsidTr="007D4EB7">
        <w:tc>
          <w:tcPr>
            <w:tcW w:w="4674" w:type="dxa"/>
            <w:tcBorders>
              <w:top w:val="single" w:sz="4" w:space="0" w:color="auto"/>
              <w:left w:val="single" w:sz="4" w:space="0" w:color="auto"/>
              <w:bottom w:val="single" w:sz="4" w:space="0" w:color="auto"/>
              <w:right w:val="single" w:sz="4" w:space="0" w:color="auto"/>
            </w:tcBorders>
          </w:tcPr>
          <w:p w:rsidR="004F043A" w:rsidRPr="00054495" w:rsidRDefault="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lastRenderedPageBreak/>
              <w:t>21) Порядок внесения изменений в котировочные заявки</w:t>
            </w:r>
          </w:p>
          <w:p w:rsidR="004F043A" w:rsidRPr="00054495" w:rsidRDefault="004F043A">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Участник закупки, подавший заявку на участие в запросе котировок, вправе отозвать или изменить заявку до окончания срока подачи заявок на участие в запросе котировок. </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Изменение и (или) отзыв заявок на участие в закупке после истечения срока подачи заявок на участие в закупке, установленного документацией о закупке, не допускается.</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При изменении заявки </w:t>
            </w:r>
            <w:r>
              <w:rPr>
                <w:rFonts w:ascii="Times New Roman" w:hAnsi="Times New Roman" w:cs="Times New Roman"/>
                <w:sz w:val="20"/>
                <w:szCs w:val="20"/>
              </w:rPr>
              <w:t xml:space="preserve">участник </w:t>
            </w:r>
            <w:r w:rsidRPr="00054495">
              <w:rPr>
                <w:rFonts w:ascii="Times New Roman" w:hAnsi="Times New Roman" w:cs="Times New Roman"/>
                <w:sz w:val="20"/>
                <w:szCs w:val="20"/>
              </w:rPr>
              <w:t xml:space="preserve">закупки подает заявление об изменении первичной заявки с указанием: </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даты внесения изменений</w:t>
            </w:r>
            <w:r w:rsidR="00DA154E">
              <w:rPr>
                <w:rFonts w:ascii="Times New Roman" w:hAnsi="Times New Roman" w:cs="Times New Roman"/>
                <w:sz w:val="20"/>
                <w:szCs w:val="20"/>
              </w:rPr>
              <w:t>;</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даты заявки на участие в закупке, в которую вносятся изменения;</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 </w:t>
            </w:r>
            <w:r>
              <w:rPr>
                <w:rFonts w:ascii="Times New Roman" w:hAnsi="Times New Roman" w:cs="Times New Roman"/>
                <w:sz w:val="20"/>
                <w:szCs w:val="20"/>
              </w:rPr>
              <w:t>полное наименование у</w:t>
            </w:r>
            <w:r w:rsidRPr="00054495">
              <w:rPr>
                <w:rFonts w:ascii="Times New Roman" w:hAnsi="Times New Roman" w:cs="Times New Roman"/>
                <w:sz w:val="20"/>
                <w:szCs w:val="20"/>
              </w:rPr>
              <w:t>частника закупки;</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характер и содержание вносимых в заявку на участие в запросе изменений (указать действия, характеризующие изменение: замена документа; замена содержания пункта;  дополнение заявки отсутствующим документом; дополнение имеющегося в заявке документа необходимой информацией, сведениями; другое);</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 приложение к </w:t>
            </w:r>
            <w:r w:rsidR="00DA154E">
              <w:rPr>
                <w:rFonts w:ascii="Times New Roman" w:hAnsi="Times New Roman" w:cs="Times New Roman"/>
                <w:sz w:val="20"/>
                <w:szCs w:val="20"/>
              </w:rPr>
              <w:t>и</w:t>
            </w:r>
            <w:r w:rsidRPr="00054495">
              <w:rPr>
                <w:rFonts w:ascii="Times New Roman" w:hAnsi="Times New Roman" w:cs="Times New Roman"/>
                <w:sz w:val="20"/>
                <w:szCs w:val="20"/>
              </w:rPr>
              <w:t>зменению заявки на участие в закупке: если изменение заявки состоит в дополнении заявки отсутствующим документом либо замене представленного документа другим, необходимо указать прилагаемый докумен</w:t>
            </w:r>
            <w:proofErr w:type="gramStart"/>
            <w:r w:rsidRPr="00054495">
              <w:rPr>
                <w:rFonts w:ascii="Times New Roman" w:hAnsi="Times New Roman" w:cs="Times New Roman"/>
                <w:sz w:val="20"/>
                <w:szCs w:val="20"/>
              </w:rPr>
              <w:t>т(</w:t>
            </w:r>
            <w:proofErr w:type="gramEnd"/>
            <w:r w:rsidRPr="00054495">
              <w:rPr>
                <w:rFonts w:ascii="Times New Roman" w:hAnsi="Times New Roman" w:cs="Times New Roman"/>
                <w:sz w:val="20"/>
                <w:szCs w:val="20"/>
              </w:rPr>
              <w:t>-ы) и количество листов документа(-</w:t>
            </w:r>
            <w:proofErr w:type="spellStart"/>
            <w:r w:rsidRPr="00054495">
              <w:rPr>
                <w:rFonts w:ascii="Times New Roman" w:hAnsi="Times New Roman" w:cs="Times New Roman"/>
                <w:sz w:val="20"/>
                <w:szCs w:val="20"/>
              </w:rPr>
              <w:t>ов</w:t>
            </w:r>
            <w:proofErr w:type="spellEnd"/>
            <w:r w:rsidRPr="00054495">
              <w:rPr>
                <w:rFonts w:ascii="Times New Roman" w:hAnsi="Times New Roman" w:cs="Times New Roman"/>
                <w:sz w:val="20"/>
                <w:szCs w:val="20"/>
              </w:rPr>
              <w:t>).</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 реквизитов заменяемых документов и документов, направляемых на замену; </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 реквизитов изымаемых из первичной заявки на участие в процедуре закупки документов; </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 реквизитов дополнительных документов. </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К заявлению </w:t>
            </w:r>
            <w:r>
              <w:rPr>
                <w:rFonts w:ascii="Times New Roman" w:hAnsi="Times New Roman" w:cs="Times New Roman"/>
                <w:sz w:val="20"/>
                <w:szCs w:val="20"/>
              </w:rPr>
              <w:t>у</w:t>
            </w:r>
            <w:r w:rsidRPr="00054495">
              <w:rPr>
                <w:rFonts w:ascii="Times New Roman" w:hAnsi="Times New Roman" w:cs="Times New Roman"/>
                <w:sz w:val="20"/>
                <w:szCs w:val="20"/>
              </w:rPr>
              <w:t xml:space="preserve">частник закупки прикладывает соответствующие дополнительные и/или заменяемые документы. </w:t>
            </w:r>
          </w:p>
          <w:p w:rsidR="004F043A" w:rsidRPr="00054495" w:rsidRDefault="004F043A" w:rsidP="00DA154E">
            <w:pPr>
              <w:ind w:firstLine="176"/>
              <w:jc w:val="both"/>
              <w:rPr>
                <w:rFonts w:ascii="Times New Roman" w:hAnsi="Times New Roman" w:cs="Times New Roman"/>
                <w:sz w:val="20"/>
                <w:szCs w:val="20"/>
              </w:rPr>
            </w:pPr>
            <w:r w:rsidRPr="00054495">
              <w:rPr>
                <w:rFonts w:ascii="Times New Roman" w:hAnsi="Times New Roman" w:cs="Times New Roman"/>
                <w:sz w:val="20"/>
                <w:szCs w:val="20"/>
              </w:rPr>
              <w:t>Изменение заявки на участие в закупки производится в порядке, предусмотренном в пунк</w:t>
            </w:r>
            <w:r w:rsidR="00DA154E">
              <w:rPr>
                <w:rFonts w:ascii="Times New Roman" w:hAnsi="Times New Roman" w:cs="Times New Roman"/>
                <w:sz w:val="20"/>
                <w:szCs w:val="20"/>
              </w:rPr>
              <w:t>тах 2, 9 настоящей документации.</w:t>
            </w:r>
            <w:r w:rsidRPr="00054495">
              <w:rPr>
                <w:rFonts w:ascii="Times New Roman" w:hAnsi="Times New Roman" w:cs="Times New Roman"/>
                <w:sz w:val="20"/>
                <w:szCs w:val="20"/>
              </w:rPr>
              <w:t xml:space="preserve"> </w:t>
            </w:r>
          </w:p>
          <w:p w:rsidR="00D42FF4" w:rsidRDefault="004F043A" w:rsidP="00DA154E">
            <w:pPr>
              <w:ind w:firstLine="176"/>
              <w:jc w:val="both"/>
              <w:rPr>
                <w:rFonts w:ascii="Times New Roman" w:hAnsi="Times New Roman" w:cs="Times New Roman"/>
                <w:sz w:val="20"/>
                <w:szCs w:val="20"/>
              </w:rPr>
            </w:pPr>
            <w:r w:rsidRPr="00DA154E">
              <w:rPr>
                <w:rFonts w:ascii="Times New Roman" w:hAnsi="Times New Roman" w:cs="Times New Roman"/>
                <w:sz w:val="20"/>
                <w:szCs w:val="20"/>
              </w:rPr>
              <w:t xml:space="preserve">Отзыв заявки осуществляется </w:t>
            </w:r>
            <w:r w:rsidR="00DA154E" w:rsidRPr="00DA154E">
              <w:rPr>
                <w:rFonts w:ascii="Times New Roman" w:hAnsi="Times New Roman" w:cs="Times New Roman"/>
                <w:sz w:val="20"/>
                <w:szCs w:val="20"/>
              </w:rPr>
              <w:t>в соответствии</w:t>
            </w:r>
            <w:r w:rsidR="00DA154E">
              <w:rPr>
                <w:rFonts w:ascii="Times New Roman" w:hAnsi="Times New Roman" w:cs="Times New Roman"/>
                <w:sz w:val="20"/>
                <w:szCs w:val="20"/>
              </w:rPr>
              <w:t xml:space="preserve"> с техническими возможностями ЭТП, установленными в регламенте работы ЭТП.</w:t>
            </w:r>
          </w:p>
          <w:p w:rsidR="00D42FF4" w:rsidRDefault="00D42FF4" w:rsidP="00E14C26">
            <w:pPr>
              <w:tabs>
                <w:tab w:val="left" w:pos="0"/>
                <w:tab w:val="left" w:pos="1134"/>
              </w:tabs>
              <w:autoSpaceDE w:val="0"/>
              <w:autoSpaceDN w:val="0"/>
              <w:adjustRightInd w:val="0"/>
              <w:ind w:firstLine="426"/>
              <w:jc w:val="both"/>
              <w:rPr>
                <w:rFonts w:ascii="Times New Roman" w:hAnsi="Times New Roman" w:cs="Times New Roman"/>
                <w:sz w:val="20"/>
                <w:szCs w:val="20"/>
              </w:rPr>
            </w:pPr>
            <w:r w:rsidRPr="007F36D8">
              <w:rPr>
                <w:rFonts w:ascii="Times New Roman" w:hAnsi="Times New Roman" w:cs="Times New Roman"/>
                <w:sz w:val="20"/>
                <w:szCs w:val="20"/>
              </w:rPr>
              <w:t xml:space="preserve">После отзыва </w:t>
            </w:r>
            <w:r w:rsidR="00E14C26">
              <w:rPr>
                <w:rFonts w:ascii="Times New Roman" w:hAnsi="Times New Roman" w:cs="Times New Roman"/>
                <w:sz w:val="20"/>
                <w:szCs w:val="20"/>
              </w:rPr>
              <w:t>з</w:t>
            </w:r>
            <w:r w:rsidRPr="007F36D8">
              <w:rPr>
                <w:rFonts w:ascii="Times New Roman" w:hAnsi="Times New Roman" w:cs="Times New Roman"/>
                <w:sz w:val="20"/>
                <w:szCs w:val="20"/>
              </w:rPr>
              <w:t xml:space="preserve">аявки </w:t>
            </w:r>
            <w:r w:rsidR="00E14C26">
              <w:rPr>
                <w:rFonts w:ascii="Times New Roman" w:hAnsi="Times New Roman" w:cs="Times New Roman"/>
                <w:sz w:val="20"/>
                <w:szCs w:val="20"/>
              </w:rPr>
              <w:t>у</w:t>
            </w:r>
            <w:r w:rsidRPr="007F36D8">
              <w:rPr>
                <w:rFonts w:ascii="Times New Roman" w:hAnsi="Times New Roman" w:cs="Times New Roman"/>
                <w:sz w:val="20"/>
                <w:szCs w:val="20"/>
              </w:rPr>
              <w:t>частник закупки имеет возможность повторно</w:t>
            </w:r>
            <w:r w:rsidR="00E14C26">
              <w:rPr>
                <w:rFonts w:ascii="Times New Roman" w:hAnsi="Times New Roman" w:cs="Times New Roman"/>
                <w:sz w:val="20"/>
                <w:szCs w:val="20"/>
              </w:rPr>
              <w:t xml:space="preserve"> </w:t>
            </w:r>
            <w:r w:rsidRPr="007F36D8">
              <w:rPr>
                <w:rFonts w:ascii="Times New Roman" w:hAnsi="Times New Roman" w:cs="Times New Roman"/>
                <w:sz w:val="20"/>
                <w:szCs w:val="20"/>
              </w:rPr>
              <w:t xml:space="preserve">сформировать и подать </w:t>
            </w:r>
            <w:r w:rsidR="00E14C26">
              <w:rPr>
                <w:rFonts w:ascii="Times New Roman" w:hAnsi="Times New Roman" w:cs="Times New Roman"/>
                <w:sz w:val="20"/>
                <w:szCs w:val="20"/>
              </w:rPr>
              <w:t>з</w:t>
            </w:r>
            <w:r w:rsidRPr="007F36D8">
              <w:rPr>
                <w:rFonts w:ascii="Times New Roman" w:hAnsi="Times New Roman" w:cs="Times New Roman"/>
                <w:sz w:val="20"/>
                <w:szCs w:val="20"/>
              </w:rPr>
              <w:t xml:space="preserve">аявку до наступления времени окончания подачи </w:t>
            </w:r>
            <w:r w:rsidR="00E14C26">
              <w:rPr>
                <w:rFonts w:ascii="Times New Roman" w:hAnsi="Times New Roman" w:cs="Times New Roman"/>
                <w:sz w:val="20"/>
                <w:szCs w:val="20"/>
              </w:rPr>
              <w:t>з</w:t>
            </w:r>
            <w:r w:rsidRPr="007F36D8">
              <w:rPr>
                <w:rFonts w:ascii="Times New Roman" w:hAnsi="Times New Roman" w:cs="Times New Roman"/>
                <w:sz w:val="20"/>
                <w:szCs w:val="20"/>
              </w:rPr>
              <w:t>аявок,</w:t>
            </w:r>
            <w:r w:rsidR="00E14C26">
              <w:rPr>
                <w:rFonts w:ascii="Times New Roman" w:hAnsi="Times New Roman" w:cs="Times New Roman"/>
                <w:sz w:val="20"/>
                <w:szCs w:val="20"/>
              </w:rPr>
              <w:t xml:space="preserve"> </w:t>
            </w:r>
            <w:r w:rsidRPr="007F36D8">
              <w:rPr>
                <w:rFonts w:ascii="Times New Roman" w:hAnsi="Times New Roman" w:cs="Times New Roman"/>
                <w:sz w:val="20"/>
                <w:szCs w:val="20"/>
              </w:rPr>
              <w:t xml:space="preserve">установленного в </w:t>
            </w:r>
            <w:r w:rsidR="00E14C26">
              <w:rPr>
                <w:rFonts w:ascii="Times New Roman" w:hAnsi="Times New Roman" w:cs="Times New Roman"/>
                <w:sz w:val="20"/>
                <w:szCs w:val="20"/>
              </w:rPr>
              <w:t>и</w:t>
            </w:r>
            <w:r w:rsidRPr="007F36D8">
              <w:rPr>
                <w:rFonts w:ascii="Times New Roman" w:hAnsi="Times New Roman" w:cs="Times New Roman"/>
                <w:sz w:val="20"/>
                <w:szCs w:val="20"/>
              </w:rPr>
              <w:t>звещении о закупке</w:t>
            </w:r>
            <w:r w:rsidR="00E14C26">
              <w:rPr>
                <w:rFonts w:ascii="Times New Roman" w:hAnsi="Times New Roman" w:cs="Times New Roman"/>
                <w:sz w:val="20"/>
                <w:szCs w:val="20"/>
              </w:rPr>
              <w:t>.</w:t>
            </w:r>
          </w:p>
          <w:p w:rsidR="00D42FF4" w:rsidRPr="00054495" w:rsidRDefault="00D42FF4" w:rsidP="004F043A">
            <w:pPr>
              <w:ind w:firstLine="176"/>
              <w:jc w:val="both"/>
              <w:rPr>
                <w:rFonts w:ascii="Times New Roman" w:hAnsi="Times New Roman" w:cs="Times New Roman"/>
                <w:sz w:val="20"/>
                <w:szCs w:val="20"/>
              </w:rPr>
            </w:pPr>
          </w:p>
        </w:tc>
      </w:tr>
      <w:tr w:rsidR="004F043A" w:rsidRPr="00054495" w:rsidTr="004F043A">
        <w:tc>
          <w:tcPr>
            <w:tcW w:w="4674" w:type="dxa"/>
            <w:tcBorders>
              <w:top w:val="single" w:sz="4" w:space="0" w:color="auto"/>
              <w:left w:val="single" w:sz="4" w:space="0" w:color="auto"/>
              <w:bottom w:val="single" w:sz="4" w:space="0" w:color="auto"/>
              <w:right w:val="single" w:sz="4" w:space="0" w:color="auto"/>
            </w:tcBorders>
          </w:tcPr>
          <w:p w:rsidR="004F043A" w:rsidRPr="00054495" w:rsidRDefault="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22) Срок подписания договора победителем, иными участниками закупки (при необходимости)</w:t>
            </w:r>
          </w:p>
          <w:p w:rsidR="004F043A" w:rsidRPr="00054495" w:rsidRDefault="004F043A">
            <w:pPr>
              <w:ind w:firstLine="176"/>
              <w:jc w:val="both"/>
              <w:rPr>
                <w:rFonts w:ascii="Times New Roman" w:hAnsi="Times New Roman" w:cs="Times New Roman"/>
                <w:b/>
                <w:sz w:val="20"/>
                <w:szCs w:val="20"/>
              </w:rPr>
            </w:pPr>
          </w:p>
        </w:tc>
        <w:tc>
          <w:tcPr>
            <w:tcW w:w="5783" w:type="dxa"/>
            <w:tcBorders>
              <w:top w:val="single" w:sz="4" w:space="0" w:color="auto"/>
              <w:left w:val="single" w:sz="4" w:space="0" w:color="auto"/>
              <w:bottom w:val="single" w:sz="4" w:space="0" w:color="auto"/>
              <w:right w:val="single" w:sz="4" w:space="0" w:color="auto"/>
            </w:tcBorders>
          </w:tcPr>
          <w:p w:rsidR="004F043A" w:rsidRPr="00054495" w:rsidRDefault="0019697C" w:rsidP="004F043A">
            <w:pPr>
              <w:ind w:firstLine="176"/>
              <w:jc w:val="both"/>
              <w:rPr>
                <w:rFonts w:ascii="Times New Roman" w:hAnsi="Times New Roman" w:cs="Times New Roman"/>
                <w:sz w:val="20"/>
                <w:szCs w:val="20"/>
              </w:rPr>
            </w:pPr>
            <w:r>
              <w:rPr>
                <w:rFonts w:ascii="Times New Roman" w:hAnsi="Times New Roman" w:cs="Times New Roman"/>
                <w:sz w:val="20"/>
                <w:szCs w:val="20"/>
              </w:rPr>
              <w:t>Срок передачи д</w:t>
            </w:r>
            <w:r w:rsidR="004F043A" w:rsidRPr="00054495">
              <w:rPr>
                <w:rFonts w:ascii="Times New Roman" w:hAnsi="Times New Roman" w:cs="Times New Roman"/>
                <w:sz w:val="20"/>
                <w:szCs w:val="20"/>
              </w:rPr>
              <w:t>оговора Заказчиком участнику, с которым заключается договор в течение 10 (десяти) дней со дня  подписания  протокола, составленного по результатам закупки.</w:t>
            </w:r>
          </w:p>
          <w:p w:rsidR="004F043A" w:rsidRPr="00054495" w:rsidRDefault="004F043A" w:rsidP="004F043A">
            <w:pPr>
              <w:ind w:firstLine="176"/>
              <w:jc w:val="both"/>
              <w:rPr>
                <w:rFonts w:ascii="Times New Roman" w:hAnsi="Times New Roman" w:cs="Times New Roman"/>
                <w:sz w:val="20"/>
                <w:szCs w:val="20"/>
              </w:rPr>
            </w:pPr>
            <w:r w:rsidRPr="00054495">
              <w:rPr>
                <w:rFonts w:ascii="Times New Roman" w:hAnsi="Times New Roman" w:cs="Times New Roman"/>
                <w:sz w:val="20"/>
                <w:szCs w:val="20"/>
              </w:rPr>
              <w:t>В течение 10 (десяти) дней с момента получения  участником, с которым заключается договор, проекта договора, стороны подписывают договор.</w:t>
            </w:r>
          </w:p>
        </w:tc>
      </w:tr>
      <w:tr w:rsidR="004F043A" w:rsidRPr="00054495" w:rsidTr="007D4EB7">
        <w:tc>
          <w:tcPr>
            <w:tcW w:w="4674" w:type="dxa"/>
            <w:tcBorders>
              <w:top w:val="single" w:sz="4" w:space="0" w:color="auto"/>
              <w:left w:val="single" w:sz="4" w:space="0" w:color="auto"/>
              <w:bottom w:val="single" w:sz="4" w:space="0" w:color="auto"/>
              <w:right w:val="single" w:sz="4" w:space="0" w:color="auto"/>
            </w:tcBorders>
            <w:hideMark/>
          </w:tcPr>
          <w:p w:rsidR="004F043A" w:rsidRPr="00054495" w:rsidRDefault="004F043A" w:rsidP="004F043A">
            <w:pPr>
              <w:ind w:firstLine="176"/>
              <w:jc w:val="both"/>
              <w:rPr>
                <w:rFonts w:ascii="Times New Roman" w:hAnsi="Times New Roman" w:cs="Times New Roman"/>
                <w:b/>
                <w:sz w:val="20"/>
                <w:szCs w:val="20"/>
              </w:rPr>
            </w:pPr>
            <w:r w:rsidRPr="00054495">
              <w:rPr>
                <w:rFonts w:ascii="Times New Roman" w:hAnsi="Times New Roman" w:cs="Times New Roman"/>
                <w:b/>
                <w:sz w:val="20"/>
                <w:szCs w:val="20"/>
              </w:rPr>
              <w:t xml:space="preserve">23) Последствия признания запроса котировок </w:t>
            </w:r>
            <w:proofErr w:type="gramStart"/>
            <w:r w:rsidRPr="00054495">
              <w:rPr>
                <w:rFonts w:ascii="Times New Roman" w:hAnsi="Times New Roman" w:cs="Times New Roman"/>
                <w:b/>
                <w:sz w:val="20"/>
                <w:szCs w:val="20"/>
              </w:rPr>
              <w:t>несостоявшимся</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4F043A" w:rsidRPr="00054495" w:rsidRDefault="004F043A" w:rsidP="007F36D8">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 xml:space="preserve">Если по окончании срока подачи котировочных заявок, установленного извещением о проведении запроса котировок, специалистом  по закупкам  будет получена только одна котировочная заявка или не будет получено ни одной </w:t>
            </w:r>
            <w:r w:rsidRPr="00054495">
              <w:rPr>
                <w:rFonts w:ascii="Times New Roman" w:hAnsi="Times New Roman" w:cs="Times New Roman"/>
                <w:sz w:val="20"/>
                <w:szCs w:val="20"/>
              </w:rPr>
              <w:lastRenderedPageBreak/>
              <w:t>котировочной заявки, либо все котировочные заявки будут отклонены по причине их несоответствия требованиям документации о запросе котировок, а также в случае уклонения победителя запроса котировок от заключения договора запрос котировок признается несостоявшимся.</w:t>
            </w:r>
            <w:proofErr w:type="gramEnd"/>
          </w:p>
          <w:p w:rsidR="004F043A" w:rsidRPr="00054495" w:rsidRDefault="004F043A" w:rsidP="007F36D8">
            <w:pPr>
              <w:ind w:firstLine="176"/>
              <w:jc w:val="both"/>
              <w:rPr>
                <w:rFonts w:ascii="Times New Roman" w:hAnsi="Times New Roman" w:cs="Times New Roman"/>
                <w:sz w:val="20"/>
                <w:szCs w:val="20"/>
              </w:rPr>
            </w:pPr>
            <w:proofErr w:type="gramStart"/>
            <w:r w:rsidRPr="00054495">
              <w:rPr>
                <w:rFonts w:ascii="Times New Roman" w:hAnsi="Times New Roman" w:cs="Times New Roman"/>
                <w:sz w:val="20"/>
                <w:szCs w:val="20"/>
              </w:rPr>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документацией о закупке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w:t>
            </w:r>
            <w:proofErr w:type="gramEnd"/>
            <w:r w:rsidRPr="00054495">
              <w:rPr>
                <w:rFonts w:ascii="Times New Roman" w:hAnsi="Times New Roman" w:cs="Times New Roman"/>
                <w:sz w:val="20"/>
                <w:szCs w:val="20"/>
              </w:rPr>
              <w:t xml:space="preserve"> признается  несостоявшимся.</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Если по окончании срока подачи котировочной заявки, установленного извещением о проведении запроса котировок, специалистом по закупкам  будет получена только одна котировочная заявка, запрос котировок признается несостоявшимся и комиссия по осуществлению закупки осуществляет вскрытие конверта с такой заявкой и рассматривает ее в порядке, установленном извещением и документацией о проведении запроса котировок. Если рассматриваемая котировочная заявка и подавший такую заявку участник закупки соответствуют требованиям и условиям, предусмотренным извещением и документацией о проведении запроса котировок, Заказчик заключает  договор с участником закупки, отдавшим такую котировочную заявку, по цене договора, предложенной таким участником. Такая закупка проводится по решению Закупочной комиссии и на условиях, не хуже указанных в заявке Участника, поступившей в результате проведения процедуры.</w:t>
            </w:r>
          </w:p>
          <w:p w:rsidR="004F043A" w:rsidRPr="00054495" w:rsidRDefault="004F043A" w:rsidP="007F36D8">
            <w:pPr>
              <w:ind w:firstLine="176"/>
              <w:jc w:val="both"/>
              <w:rPr>
                <w:rFonts w:ascii="Times New Roman" w:hAnsi="Times New Roman" w:cs="Times New Roman"/>
                <w:sz w:val="20"/>
                <w:szCs w:val="20"/>
              </w:rPr>
            </w:pPr>
            <w:r w:rsidRPr="00054495">
              <w:rPr>
                <w:rFonts w:ascii="Times New Roman" w:hAnsi="Times New Roman" w:cs="Times New Roman"/>
                <w:sz w:val="20"/>
                <w:szCs w:val="20"/>
              </w:rPr>
              <w:t xml:space="preserve">Если только один участник закупки будет признан участником запроса котировок, запрос котировок признается несостоявшимся и </w:t>
            </w:r>
            <w:r w:rsidR="00390961">
              <w:rPr>
                <w:rFonts w:ascii="Times New Roman" w:hAnsi="Times New Roman" w:cs="Times New Roman"/>
                <w:sz w:val="20"/>
                <w:szCs w:val="20"/>
              </w:rPr>
              <w:t>Заказчик</w:t>
            </w:r>
            <w:r w:rsidRPr="00054495">
              <w:rPr>
                <w:rFonts w:ascii="Times New Roman" w:hAnsi="Times New Roman" w:cs="Times New Roman"/>
                <w:sz w:val="20"/>
                <w:szCs w:val="20"/>
              </w:rPr>
              <w:t xml:space="preserve"> заключает договор с таким участником на условиях документации о закупке,   проекта договора  и  заявки на участие в запросе котировок, поданной единственным участником запроса котировок.</w:t>
            </w:r>
          </w:p>
          <w:p w:rsidR="004F043A" w:rsidRPr="00054495" w:rsidRDefault="004F043A" w:rsidP="007F36D8">
            <w:pPr>
              <w:tabs>
                <w:tab w:val="num" w:pos="0"/>
                <w:tab w:val="left" w:pos="1134"/>
              </w:tabs>
              <w:suppressAutoHyphens/>
              <w:ind w:firstLine="175"/>
              <w:jc w:val="both"/>
              <w:rPr>
                <w:rFonts w:ascii="Times New Roman" w:hAnsi="Times New Roman" w:cs="Times New Roman"/>
                <w:sz w:val="20"/>
                <w:szCs w:val="20"/>
              </w:rPr>
            </w:pPr>
            <w:r w:rsidRPr="00054495">
              <w:rPr>
                <w:rFonts w:ascii="Times New Roman" w:hAnsi="Times New Roman" w:cs="Times New Roman"/>
                <w:sz w:val="20"/>
                <w:szCs w:val="20"/>
              </w:rPr>
              <w:t xml:space="preserve">В случае уклонения победителя в проведении запроса котировок от заключения договора, </w:t>
            </w:r>
            <w:r w:rsidR="00390961">
              <w:rPr>
                <w:rFonts w:ascii="Times New Roman" w:hAnsi="Times New Roman" w:cs="Times New Roman"/>
                <w:sz w:val="20"/>
                <w:szCs w:val="20"/>
              </w:rPr>
              <w:t>Заказчик</w:t>
            </w:r>
            <w:r w:rsidRPr="00054495">
              <w:rPr>
                <w:rFonts w:ascii="Times New Roman" w:hAnsi="Times New Roman" w:cs="Times New Roman"/>
                <w:sz w:val="20"/>
                <w:szCs w:val="20"/>
              </w:rPr>
              <w:t xml:space="preserve"> вправе заключить договор с участником, которому по результатам рассмотрения и оценки котировочных заявок  был  присвоен второй номер, на условиях проекта договора, прилагаемого к извещению о проведении запроса котировок,  и по цене договора, предложенных таким участником  в котировочной заявке. </w:t>
            </w:r>
          </w:p>
          <w:p w:rsidR="004F043A" w:rsidRPr="00054495" w:rsidRDefault="00AF100D" w:rsidP="007F36D8">
            <w:pPr>
              <w:tabs>
                <w:tab w:val="num" w:pos="0"/>
                <w:tab w:val="left" w:pos="1134"/>
              </w:tabs>
              <w:suppressAutoHyphens/>
              <w:ind w:firstLine="175"/>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sidR="004F043A" w:rsidRPr="00054495">
              <w:rPr>
                <w:rFonts w:ascii="Times New Roman" w:hAnsi="Times New Roman" w:cs="Times New Roman"/>
                <w:sz w:val="20"/>
                <w:szCs w:val="20"/>
              </w:rPr>
              <w:t xml:space="preserve"> если победитель закупки или участник закупки, который занял второе место после победителя, в срок, предусмотренный документацией о закупке,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 уклонившимся от заключения договора.</w:t>
            </w:r>
          </w:p>
          <w:p w:rsidR="004F043A" w:rsidRPr="00054495" w:rsidRDefault="004F043A" w:rsidP="007F36D8">
            <w:pPr>
              <w:pStyle w:val="a"/>
              <w:numPr>
                <w:ilvl w:val="0"/>
                <w:numId w:val="0"/>
              </w:numPr>
              <w:tabs>
                <w:tab w:val="left" w:pos="1134"/>
              </w:tabs>
              <w:spacing w:line="240" w:lineRule="auto"/>
              <w:ind w:firstLine="176"/>
              <w:rPr>
                <w:rFonts w:eastAsiaTheme="minorHAnsi"/>
                <w:sz w:val="20"/>
                <w:szCs w:val="20"/>
                <w:lang w:val="ru-RU" w:eastAsia="en-US"/>
              </w:rPr>
            </w:pPr>
            <w:r w:rsidRPr="00054495">
              <w:rPr>
                <w:rFonts w:eastAsiaTheme="minorHAnsi"/>
                <w:sz w:val="20"/>
                <w:szCs w:val="20"/>
                <w:lang w:val="ru-RU" w:eastAsia="en-US"/>
              </w:rPr>
              <w:t xml:space="preserve">В случае уклонения от заключения договора участника, предложившего в котировочной заявке такую же цену, как и победитель, или </w:t>
            </w:r>
            <w:proofErr w:type="gramStart"/>
            <w:r w:rsidRPr="00054495">
              <w:rPr>
                <w:rFonts w:eastAsiaTheme="minorHAnsi"/>
                <w:sz w:val="20"/>
                <w:szCs w:val="20"/>
                <w:lang w:val="ru-RU" w:eastAsia="en-US"/>
              </w:rPr>
              <w:t>предложение</w:t>
            </w:r>
            <w:proofErr w:type="gramEnd"/>
            <w:r w:rsidRPr="00054495">
              <w:rPr>
                <w:rFonts w:eastAsiaTheme="minorHAnsi"/>
                <w:sz w:val="20"/>
                <w:szCs w:val="20"/>
                <w:lang w:val="ru-RU" w:eastAsia="en-US"/>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bookmarkStart w:id="13" w:name="sub_12711"/>
            <w:r w:rsidRPr="00054495">
              <w:rPr>
                <w:rFonts w:eastAsiaTheme="minorHAnsi"/>
                <w:sz w:val="20"/>
                <w:szCs w:val="20"/>
                <w:lang w:val="ru-RU" w:eastAsia="en-US"/>
              </w:rPr>
              <w:t xml:space="preserve"> </w:t>
            </w:r>
          </w:p>
          <w:p w:rsidR="004F043A" w:rsidRPr="00054495" w:rsidRDefault="004F043A" w:rsidP="007F36D8">
            <w:pPr>
              <w:pStyle w:val="a"/>
              <w:numPr>
                <w:ilvl w:val="0"/>
                <w:numId w:val="0"/>
              </w:numPr>
              <w:tabs>
                <w:tab w:val="left" w:pos="1134"/>
              </w:tabs>
              <w:spacing w:line="240" w:lineRule="auto"/>
              <w:ind w:firstLine="176"/>
              <w:rPr>
                <w:rFonts w:eastAsiaTheme="minorHAnsi"/>
                <w:sz w:val="20"/>
                <w:szCs w:val="20"/>
                <w:lang w:val="ru-RU" w:eastAsia="en-US"/>
              </w:rPr>
            </w:pPr>
            <w:r w:rsidRPr="00054495">
              <w:rPr>
                <w:rFonts w:eastAsiaTheme="minorHAnsi"/>
                <w:sz w:val="20"/>
                <w:szCs w:val="20"/>
                <w:lang w:val="ru-RU" w:eastAsia="en-US"/>
              </w:rPr>
              <w:t>В случае</w:t>
            </w:r>
            <w:proofErr w:type="gramStart"/>
            <w:r w:rsidRPr="00054495">
              <w:rPr>
                <w:rFonts w:eastAsiaTheme="minorHAnsi"/>
                <w:sz w:val="20"/>
                <w:szCs w:val="20"/>
                <w:lang w:val="ru-RU" w:eastAsia="en-US"/>
              </w:rPr>
              <w:t>,</w:t>
            </w:r>
            <w:proofErr w:type="gramEnd"/>
            <w:r w:rsidRPr="00054495">
              <w:rPr>
                <w:rFonts w:eastAsiaTheme="minorHAnsi"/>
                <w:sz w:val="20"/>
                <w:szCs w:val="20"/>
                <w:lang w:val="ru-RU" w:eastAsia="en-US"/>
              </w:rPr>
              <w:t xml:space="preserve"> если процедура закупки признана несостоявшейся в связи с отсутствием заявок или если все заявки были отклонены или в случае отказа победителя от заключения договора применяется способ закупки - закупка у единственного поставщика (подрядчика, исполнителя). Такие закупки могут  осуществляться в случае, если:</w:t>
            </w:r>
          </w:p>
          <w:p w:rsidR="004F043A" w:rsidRPr="00054495" w:rsidRDefault="004F043A" w:rsidP="007F36D8">
            <w:pPr>
              <w:pStyle w:val="a"/>
              <w:numPr>
                <w:ilvl w:val="0"/>
                <w:numId w:val="0"/>
              </w:numPr>
              <w:tabs>
                <w:tab w:val="left" w:pos="1134"/>
              </w:tabs>
              <w:spacing w:line="240" w:lineRule="auto"/>
              <w:ind w:firstLine="176"/>
              <w:rPr>
                <w:rFonts w:eastAsiaTheme="minorHAnsi"/>
                <w:sz w:val="20"/>
                <w:szCs w:val="20"/>
                <w:lang w:val="ru-RU" w:eastAsia="en-US"/>
              </w:rPr>
            </w:pPr>
            <w:r w:rsidRPr="00054495">
              <w:rPr>
                <w:rFonts w:eastAsiaTheme="minorHAnsi"/>
                <w:sz w:val="20"/>
                <w:szCs w:val="20"/>
                <w:lang w:val="ru-RU" w:eastAsia="en-US"/>
              </w:rPr>
              <w:t>а) по мнению инициатора закупки, проведение новых процедур закупок не приведет к заключению договора в связи с отсутствием конкуренции на рынке, или</w:t>
            </w:r>
          </w:p>
          <w:p w:rsidR="004F043A" w:rsidRPr="00054495" w:rsidRDefault="004F043A" w:rsidP="007F36D8">
            <w:pPr>
              <w:pStyle w:val="a"/>
              <w:numPr>
                <w:ilvl w:val="0"/>
                <w:numId w:val="0"/>
              </w:numPr>
              <w:tabs>
                <w:tab w:val="left" w:pos="1134"/>
              </w:tabs>
              <w:spacing w:line="240" w:lineRule="auto"/>
              <w:ind w:firstLine="176"/>
              <w:rPr>
                <w:rFonts w:eastAsiaTheme="minorHAnsi"/>
                <w:sz w:val="20"/>
                <w:szCs w:val="20"/>
                <w:lang w:val="ru-RU" w:eastAsia="en-US"/>
              </w:rPr>
            </w:pPr>
            <w:r w:rsidRPr="00054495">
              <w:rPr>
                <w:rFonts w:eastAsiaTheme="minorHAnsi"/>
                <w:sz w:val="20"/>
                <w:szCs w:val="20"/>
                <w:lang w:val="ru-RU" w:eastAsia="en-US"/>
              </w:rPr>
              <w:t>б) если отсутствует время для проведения новых конкурентных процедур закупок.</w:t>
            </w:r>
          </w:p>
          <w:p w:rsidR="004F043A" w:rsidRPr="00054495" w:rsidRDefault="004F043A" w:rsidP="007F36D8">
            <w:pPr>
              <w:pStyle w:val="a"/>
              <w:numPr>
                <w:ilvl w:val="0"/>
                <w:numId w:val="0"/>
              </w:numPr>
              <w:tabs>
                <w:tab w:val="left" w:pos="1134"/>
              </w:tabs>
              <w:spacing w:line="240" w:lineRule="auto"/>
              <w:ind w:firstLine="176"/>
              <w:rPr>
                <w:rFonts w:eastAsiaTheme="minorHAnsi"/>
                <w:sz w:val="20"/>
                <w:szCs w:val="20"/>
                <w:lang w:val="ru-RU" w:eastAsia="en-US"/>
              </w:rPr>
            </w:pPr>
            <w:r w:rsidRPr="00054495">
              <w:rPr>
                <w:rFonts w:eastAsiaTheme="minorHAnsi"/>
                <w:sz w:val="20"/>
                <w:szCs w:val="20"/>
                <w:lang w:val="ru-RU" w:eastAsia="en-US"/>
              </w:rPr>
              <w:t xml:space="preserve">В случае отказа Заказчика от заключения договора с </w:t>
            </w:r>
            <w:r w:rsidRPr="00054495">
              <w:rPr>
                <w:rFonts w:eastAsiaTheme="minorHAnsi"/>
                <w:sz w:val="20"/>
                <w:szCs w:val="20"/>
                <w:lang w:val="ru-RU" w:eastAsia="en-US"/>
              </w:rPr>
              <w:lastRenderedPageBreak/>
              <w:t xml:space="preserve">победителем запроса котировок и участником, предложившим в котировочной заявке такую же цену, как и победитель, или </w:t>
            </w:r>
            <w:proofErr w:type="gramStart"/>
            <w:r w:rsidRPr="00054495">
              <w:rPr>
                <w:rFonts w:eastAsiaTheme="minorHAnsi"/>
                <w:sz w:val="20"/>
                <w:szCs w:val="20"/>
                <w:lang w:val="ru-RU" w:eastAsia="en-US"/>
              </w:rPr>
              <w:t>предложение</w:t>
            </w:r>
            <w:proofErr w:type="gramEnd"/>
            <w:r w:rsidRPr="00054495">
              <w:rPr>
                <w:rFonts w:eastAsiaTheme="minorHAnsi"/>
                <w:sz w:val="20"/>
                <w:szCs w:val="20"/>
                <w:lang w:val="ru-RU" w:eastAsia="en-US"/>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в единой информационной системе</w:t>
            </w:r>
            <w:bookmarkEnd w:id="13"/>
            <w:r w:rsidRPr="00054495">
              <w:rPr>
                <w:rFonts w:eastAsiaTheme="minorHAnsi"/>
                <w:sz w:val="20"/>
                <w:szCs w:val="20"/>
                <w:lang w:val="ru-RU" w:eastAsia="en-US"/>
              </w:rPr>
              <w:t xml:space="preserve">. </w:t>
            </w:r>
          </w:p>
          <w:p w:rsidR="004F043A" w:rsidRPr="00054495" w:rsidRDefault="004F043A" w:rsidP="007F36D8">
            <w:pPr>
              <w:pStyle w:val="a"/>
              <w:numPr>
                <w:ilvl w:val="0"/>
                <w:numId w:val="0"/>
              </w:numPr>
              <w:tabs>
                <w:tab w:val="left" w:pos="284"/>
                <w:tab w:val="left" w:pos="317"/>
                <w:tab w:val="left" w:pos="1134"/>
              </w:tabs>
              <w:spacing w:line="240" w:lineRule="auto"/>
              <w:ind w:firstLine="176"/>
              <w:rPr>
                <w:rFonts w:eastAsiaTheme="minorHAnsi"/>
                <w:sz w:val="20"/>
                <w:szCs w:val="20"/>
                <w:lang w:val="ru-RU" w:eastAsia="en-US"/>
              </w:rPr>
            </w:pPr>
          </w:p>
        </w:tc>
      </w:tr>
      <w:bookmarkEnd w:id="0"/>
    </w:tbl>
    <w:p w:rsidR="00E45BC0" w:rsidRPr="00054495" w:rsidRDefault="00E45BC0" w:rsidP="00E45BC0">
      <w:pPr>
        <w:rPr>
          <w:rFonts w:ascii="Times New Roman" w:hAnsi="Times New Roman" w:cs="Times New Roman"/>
        </w:rPr>
      </w:pPr>
    </w:p>
    <w:p w:rsidR="00E45BC0" w:rsidRPr="00054495" w:rsidRDefault="00E45BC0" w:rsidP="00E45BC0">
      <w:pPr>
        <w:rPr>
          <w:rFonts w:ascii="Times New Roman" w:hAnsi="Times New Roman" w:cs="Times New Roman"/>
        </w:rPr>
      </w:pPr>
      <w:r w:rsidRPr="00054495">
        <w:rPr>
          <w:rFonts w:ascii="Times New Roman" w:hAnsi="Times New Roman" w:cs="Times New Roman"/>
        </w:rPr>
        <w:br w:type="page"/>
      </w:r>
    </w:p>
    <w:p w:rsidR="00E45BC0" w:rsidRPr="00054495" w:rsidRDefault="00E45BC0" w:rsidP="00E45BC0">
      <w:pPr>
        <w:spacing w:after="0" w:line="240" w:lineRule="auto"/>
        <w:jc w:val="right"/>
        <w:rPr>
          <w:rFonts w:ascii="Times New Roman" w:hAnsi="Times New Roman" w:cs="Times New Roman"/>
          <w:sz w:val="18"/>
        </w:rPr>
      </w:pPr>
      <w:r w:rsidRPr="00054495">
        <w:rPr>
          <w:rFonts w:ascii="Times New Roman" w:hAnsi="Times New Roman" w:cs="Times New Roman"/>
          <w:sz w:val="18"/>
        </w:rPr>
        <w:lastRenderedPageBreak/>
        <w:t xml:space="preserve">Приложение №1 </w:t>
      </w:r>
    </w:p>
    <w:p w:rsidR="00E45BC0" w:rsidRPr="00054495" w:rsidRDefault="00E45BC0" w:rsidP="00E45BC0">
      <w:pPr>
        <w:spacing w:after="0" w:line="240" w:lineRule="auto"/>
        <w:jc w:val="right"/>
        <w:rPr>
          <w:rFonts w:ascii="Times New Roman" w:hAnsi="Times New Roman" w:cs="Times New Roman"/>
          <w:sz w:val="18"/>
        </w:rPr>
      </w:pPr>
      <w:r w:rsidRPr="00054495">
        <w:rPr>
          <w:rFonts w:ascii="Times New Roman" w:hAnsi="Times New Roman" w:cs="Times New Roman"/>
          <w:sz w:val="18"/>
        </w:rPr>
        <w:t xml:space="preserve">к Документации о </w:t>
      </w:r>
      <w:r w:rsidR="00BC6EF6" w:rsidRPr="00054495">
        <w:rPr>
          <w:rFonts w:ascii="Times New Roman" w:hAnsi="Times New Roman" w:cs="Times New Roman"/>
          <w:sz w:val="18"/>
        </w:rPr>
        <w:t>закупке</w:t>
      </w:r>
      <w:r w:rsidRPr="00054495">
        <w:rPr>
          <w:rFonts w:ascii="Times New Roman" w:hAnsi="Times New Roman" w:cs="Times New Roman"/>
          <w:sz w:val="18"/>
        </w:rPr>
        <w:t xml:space="preserve"> </w:t>
      </w:r>
      <w:r w:rsidR="004F043A" w:rsidRPr="004F043A">
        <w:rPr>
          <w:rFonts w:ascii="Times New Roman" w:hAnsi="Times New Roman" w:cs="Times New Roman"/>
          <w:sz w:val="18"/>
        </w:rPr>
        <w:t>№ 59-ЗКЭФ/2018 (в редакции №</w:t>
      </w:r>
      <w:r w:rsidR="00A56C18">
        <w:rPr>
          <w:rFonts w:ascii="Times New Roman" w:hAnsi="Times New Roman" w:cs="Times New Roman"/>
          <w:sz w:val="18"/>
        </w:rPr>
        <w:t>3</w:t>
      </w:r>
      <w:r w:rsidR="004F043A" w:rsidRPr="004F043A">
        <w:rPr>
          <w:rFonts w:ascii="Times New Roman" w:hAnsi="Times New Roman" w:cs="Times New Roman"/>
          <w:sz w:val="18"/>
        </w:rPr>
        <w:t xml:space="preserve"> от </w:t>
      </w:r>
      <w:r w:rsidR="00A56C18">
        <w:rPr>
          <w:rFonts w:ascii="Times New Roman" w:hAnsi="Times New Roman" w:cs="Times New Roman"/>
          <w:sz w:val="18"/>
        </w:rPr>
        <w:t>01.10</w:t>
      </w:r>
      <w:r w:rsidR="004F043A" w:rsidRPr="004F043A">
        <w:rPr>
          <w:rFonts w:ascii="Times New Roman" w:hAnsi="Times New Roman" w:cs="Times New Roman"/>
          <w:sz w:val="18"/>
        </w:rPr>
        <w:t>.2018)</w:t>
      </w:r>
    </w:p>
    <w:p w:rsidR="008E077B" w:rsidRPr="00054495" w:rsidRDefault="008E077B" w:rsidP="00391255">
      <w:pPr>
        <w:rPr>
          <w:rFonts w:ascii="Times New Roman" w:eastAsia="Times New Roman" w:hAnsi="Times New Roman" w:cs="Times New Roman"/>
          <w:sz w:val="24"/>
          <w:szCs w:val="18"/>
          <w:lang w:eastAsia="ar-SA"/>
        </w:rPr>
      </w:pPr>
    </w:p>
    <w:p w:rsidR="002041CA" w:rsidRPr="00054495" w:rsidRDefault="001E0429">
      <w:pPr>
        <w:rPr>
          <w:rFonts w:ascii="Times New Roman" w:hAnsi="Times New Roman" w:cs="Times New Roman"/>
          <w:sz w:val="18"/>
        </w:rPr>
      </w:pP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Pr="00054495">
        <w:rPr>
          <w:rFonts w:ascii="Times New Roman" w:eastAsia="Times New Roman" w:hAnsi="Times New Roman" w:cs="Times New Roman"/>
          <w:sz w:val="24"/>
          <w:szCs w:val="18"/>
          <w:lang w:eastAsia="ar-SA"/>
        </w:rPr>
        <w:tab/>
      </w:r>
      <w:r w:rsidR="006E125E" w:rsidRPr="00054495">
        <w:rPr>
          <w:rFonts w:ascii="Times New Roman" w:eastAsia="Times New Roman" w:hAnsi="Times New Roman" w:cs="Times New Roman"/>
          <w:sz w:val="24"/>
          <w:szCs w:val="18"/>
          <w:lang w:eastAsia="ar-SA"/>
        </w:rPr>
        <w:t>Спецификация</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62"/>
        <w:gridCol w:w="851"/>
        <w:gridCol w:w="850"/>
      </w:tblGrid>
      <w:tr w:rsidR="002041CA" w:rsidRPr="00AF100D" w:rsidTr="00AF100D">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041CA" w:rsidRPr="00AF100D" w:rsidRDefault="002041CA" w:rsidP="002041CA">
            <w:pPr>
              <w:suppressAutoHyphens/>
              <w:autoSpaceDE w:val="0"/>
              <w:autoSpaceDN w:val="0"/>
              <w:adjustRightInd w:val="0"/>
              <w:spacing w:after="0" w:line="240" w:lineRule="auto"/>
              <w:jc w:val="center"/>
              <w:rPr>
                <w:rFonts w:ascii="Times New Roman" w:eastAsia="Calibri" w:hAnsi="Times New Roman" w:cs="Times New Roman"/>
                <w:sz w:val="20"/>
                <w:szCs w:val="20"/>
                <w:lang w:eastAsia="zh-CN"/>
              </w:rPr>
            </w:pPr>
            <w:r w:rsidRPr="00AF100D">
              <w:rPr>
                <w:rFonts w:ascii="Times New Roman" w:eastAsia="Calibri" w:hAnsi="Times New Roman" w:cs="Times New Roman"/>
                <w:sz w:val="20"/>
                <w:szCs w:val="20"/>
                <w:lang w:eastAsia="zh-CN"/>
              </w:rPr>
              <w:t>Наименование</w:t>
            </w:r>
          </w:p>
          <w:p w:rsidR="002041CA" w:rsidRPr="00AF100D" w:rsidRDefault="002041CA" w:rsidP="002041CA">
            <w:pPr>
              <w:suppressAutoHyphens/>
              <w:autoSpaceDE w:val="0"/>
              <w:autoSpaceDN w:val="0"/>
              <w:adjustRightInd w:val="0"/>
              <w:spacing w:after="0" w:line="240" w:lineRule="auto"/>
              <w:jc w:val="center"/>
              <w:rPr>
                <w:rFonts w:ascii="Times New Roman" w:eastAsia="Calibri" w:hAnsi="Times New Roman" w:cs="Times New Roman"/>
                <w:sz w:val="20"/>
                <w:szCs w:val="20"/>
                <w:lang w:eastAsia="zh-CN"/>
              </w:rPr>
            </w:pPr>
            <w:r w:rsidRPr="00AF100D">
              <w:rPr>
                <w:rFonts w:ascii="Times New Roman" w:eastAsia="Calibri" w:hAnsi="Times New Roman" w:cs="Times New Roman"/>
                <w:sz w:val="20"/>
                <w:szCs w:val="20"/>
                <w:lang w:eastAsia="zh-CN"/>
              </w:rPr>
              <w:t>товара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041CA" w:rsidRPr="00AF100D" w:rsidRDefault="002041CA" w:rsidP="00AF100D">
            <w:pPr>
              <w:suppressAutoHyphens/>
              <w:autoSpaceDE w:val="0"/>
              <w:autoSpaceDN w:val="0"/>
              <w:adjustRightInd w:val="0"/>
              <w:spacing w:after="0" w:line="240" w:lineRule="auto"/>
              <w:jc w:val="center"/>
              <w:rPr>
                <w:rFonts w:ascii="Times New Roman" w:eastAsia="Calibri" w:hAnsi="Times New Roman" w:cs="Times New Roman"/>
                <w:sz w:val="20"/>
                <w:szCs w:val="20"/>
                <w:lang w:eastAsia="zh-CN"/>
              </w:rPr>
            </w:pPr>
            <w:r w:rsidRPr="00AF100D">
              <w:rPr>
                <w:rFonts w:ascii="Times New Roman" w:eastAsia="Calibri" w:hAnsi="Times New Roman" w:cs="Times New Roman"/>
                <w:sz w:val="20"/>
                <w:szCs w:val="20"/>
                <w:lang w:eastAsia="zh-CN"/>
              </w:rPr>
              <w:t>Требования к безопасности, качеству, техническим характеристикам, функциональным характеристикам (потребительским свойствам)</w:t>
            </w:r>
            <w:r w:rsidR="00AF100D">
              <w:rPr>
                <w:rFonts w:ascii="Times New Roman" w:eastAsia="Calibri" w:hAnsi="Times New Roman" w:cs="Times New Roman"/>
                <w:sz w:val="20"/>
                <w:szCs w:val="20"/>
                <w:lang w:eastAsia="zh-CN"/>
              </w:rPr>
              <w:t>, размерам</w:t>
            </w:r>
            <w:r w:rsidRPr="00AF100D">
              <w:rPr>
                <w:rFonts w:ascii="Times New Roman" w:eastAsia="Calibri" w:hAnsi="Times New Roman" w:cs="Times New Roman"/>
                <w:sz w:val="20"/>
                <w:szCs w:val="20"/>
                <w:lang w:eastAsia="zh-CN"/>
              </w:rPr>
              <w:t xml:space="preserve">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41CA" w:rsidRPr="00AF100D" w:rsidRDefault="00AF100D" w:rsidP="00AF100D">
            <w:pPr>
              <w:suppressAutoHyphens/>
              <w:autoSpaceDE w:val="0"/>
              <w:autoSpaceDN w:val="0"/>
              <w:adjustRightInd w:val="0"/>
              <w:spacing w:after="0" w:line="240" w:lineRule="auto"/>
              <w:ind w:left="-108" w:right="-108"/>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Единица</w:t>
            </w:r>
          </w:p>
          <w:p w:rsidR="002041CA" w:rsidRPr="00AF100D" w:rsidRDefault="00AF100D" w:rsidP="00AF100D">
            <w:pPr>
              <w:suppressAutoHyphens/>
              <w:autoSpaceDE w:val="0"/>
              <w:autoSpaceDN w:val="0"/>
              <w:adjustRightInd w:val="0"/>
              <w:spacing w:after="0" w:line="240" w:lineRule="auto"/>
              <w:ind w:left="-108" w:right="-108"/>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измерения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41CA" w:rsidRPr="00AF100D" w:rsidRDefault="00AF100D" w:rsidP="00AF100D">
            <w:pPr>
              <w:suppressAutoHyphens/>
              <w:autoSpaceDE w:val="0"/>
              <w:autoSpaceDN w:val="0"/>
              <w:adjustRightInd w:val="0"/>
              <w:spacing w:after="0" w:line="240" w:lineRule="auto"/>
              <w:jc w:val="center"/>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Количество</w:t>
            </w:r>
            <w:r w:rsidR="002041CA" w:rsidRPr="00AF100D">
              <w:rPr>
                <w:rFonts w:ascii="Times New Roman" w:eastAsia="Calibri" w:hAnsi="Times New Roman" w:cs="Times New Roman"/>
                <w:sz w:val="20"/>
                <w:szCs w:val="20"/>
                <w:lang w:eastAsia="zh-CN"/>
              </w:rPr>
              <w:t xml:space="preserve"> </w:t>
            </w:r>
          </w:p>
        </w:tc>
      </w:tr>
      <w:tr w:rsidR="002041CA" w:rsidRPr="00AF100D" w:rsidTr="00AF100D">
        <w:tc>
          <w:tcPr>
            <w:tcW w:w="1701" w:type="dxa"/>
            <w:tcBorders>
              <w:top w:val="single" w:sz="4" w:space="0" w:color="auto"/>
              <w:left w:val="single" w:sz="4" w:space="0" w:color="auto"/>
              <w:bottom w:val="single" w:sz="4" w:space="0" w:color="auto"/>
              <w:right w:val="single" w:sz="4" w:space="0" w:color="auto"/>
            </w:tcBorders>
            <w:shd w:val="clear" w:color="auto" w:fill="auto"/>
          </w:tcPr>
          <w:p w:rsidR="002041CA" w:rsidRPr="00AF100D" w:rsidRDefault="002041CA" w:rsidP="002041CA">
            <w:pPr>
              <w:tabs>
                <w:tab w:val="left" w:pos="450"/>
              </w:tabs>
              <w:suppressAutoHyphens/>
              <w:autoSpaceDE w:val="0"/>
              <w:autoSpaceDN w:val="0"/>
              <w:adjustRightInd w:val="0"/>
              <w:spacing w:after="0" w:line="240" w:lineRule="auto"/>
              <w:rPr>
                <w:rFonts w:ascii="Calibri" w:eastAsia="Calibri" w:hAnsi="Calibri" w:cs="Times New Roman"/>
                <w:sz w:val="20"/>
                <w:szCs w:val="20"/>
                <w:lang w:eastAsia="zh-CN"/>
              </w:rPr>
            </w:pPr>
            <w:r w:rsidRPr="00AF100D">
              <w:rPr>
                <w:rFonts w:ascii="Times New Roman" w:eastAsia="Times New Roman" w:hAnsi="Times New Roman" w:cs="Times New Roman"/>
                <w:sz w:val="20"/>
                <w:szCs w:val="20"/>
                <w:lang w:eastAsia="ru-RU"/>
              </w:rPr>
              <w:t xml:space="preserve">Портативная информационная индукционная система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Переносная панель со встроенным микрофоном и аккумулятором, радиус действия 2 м. </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Размеры системы:</w:t>
            </w:r>
          </w:p>
          <w:p w:rsidR="00857D18" w:rsidRPr="00857D18" w:rsidRDefault="00857D18" w:rsidP="00857D18">
            <w:pPr>
              <w:spacing w:after="0"/>
              <w:jc w:val="both"/>
              <w:rPr>
                <w:rFonts w:ascii="Times New Roman" w:eastAsia="Times New Roman" w:hAnsi="Times New Roman" w:cs="Times New Roman"/>
                <w:sz w:val="20"/>
                <w:szCs w:val="20"/>
                <w:lang w:eastAsia="ru-RU"/>
              </w:rPr>
            </w:pPr>
            <w:r w:rsidRPr="00857D18">
              <w:rPr>
                <w:rFonts w:ascii="Times New Roman" w:eastAsia="Times New Roman" w:hAnsi="Times New Roman" w:cs="Times New Roman"/>
                <w:sz w:val="20"/>
                <w:szCs w:val="20"/>
                <w:lang w:eastAsia="ru-RU"/>
              </w:rPr>
              <w:t xml:space="preserve">- ширина, </w:t>
            </w:r>
            <w:proofErr w:type="gramStart"/>
            <w:r w:rsidRPr="00857D18">
              <w:rPr>
                <w:rFonts w:ascii="Times New Roman" w:eastAsia="Times New Roman" w:hAnsi="Times New Roman" w:cs="Times New Roman"/>
                <w:sz w:val="20"/>
                <w:szCs w:val="20"/>
                <w:lang w:eastAsia="ru-RU"/>
              </w:rPr>
              <w:t>мм</w:t>
            </w:r>
            <w:proofErr w:type="gramEnd"/>
            <w:r w:rsidRPr="00857D18">
              <w:rPr>
                <w:rFonts w:ascii="Times New Roman" w:eastAsia="Times New Roman" w:hAnsi="Times New Roman" w:cs="Times New Roman"/>
                <w:sz w:val="20"/>
                <w:szCs w:val="20"/>
                <w:lang w:eastAsia="ru-RU"/>
              </w:rPr>
              <w:t>: не более 3</w:t>
            </w:r>
            <w:r w:rsidR="001B768C">
              <w:rPr>
                <w:rFonts w:ascii="Times New Roman" w:eastAsia="Times New Roman" w:hAnsi="Times New Roman" w:cs="Times New Roman"/>
                <w:sz w:val="20"/>
                <w:szCs w:val="20"/>
                <w:lang w:eastAsia="ru-RU"/>
              </w:rPr>
              <w:t>4</w:t>
            </w:r>
            <w:r w:rsidRPr="00857D18">
              <w:rPr>
                <w:rFonts w:ascii="Times New Roman" w:eastAsia="Times New Roman" w:hAnsi="Times New Roman" w:cs="Times New Roman"/>
                <w:sz w:val="20"/>
                <w:szCs w:val="20"/>
                <w:lang w:eastAsia="ru-RU"/>
              </w:rPr>
              <w:t>0;</w:t>
            </w:r>
          </w:p>
          <w:p w:rsidR="00857D18" w:rsidRPr="00857D18" w:rsidRDefault="00857D18" w:rsidP="00857D18">
            <w:pPr>
              <w:spacing w:after="0"/>
              <w:jc w:val="both"/>
              <w:rPr>
                <w:rFonts w:ascii="Times New Roman" w:eastAsia="Times New Roman" w:hAnsi="Times New Roman" w:cs="Times New Roman"/>
                <w:sz w:val="20"/>
                <w:szCs w:val="20"/>
                <w:lang w:eastAsia="ru-RU"/>
              </w:rPr>
            </w:pPr>
            <w:r w:rsidRPr="00857D18">
              <w:rPr>
                <w:rFonts w:ascii="Times New Roman" w:eastAsia="Times New Roman" w:hAnsi="Times New Roman" w:cs="Times New Roman"/>
                <w:sz w:val="20"/>
                <w:szCs w:val="20"/>
                <w:lang w:eastAsia="ru-RU"/>
              </w:rPr>
              <w:t xml:space="preserve">- высота, </w:t>
            </w:r>
            <w:proofErr w:type="gramStart"/>
            <w:r w:rsidRPr="00857D18">
              <w:rPr>
                <w:rFonts w:ascii="Times New Roman" w:eastAsia="Times New Roman" w:hAnsi="Times New Roman" w:cs="Times New Roman"/>
                <w:sz w:val="20"/>
                <w:szCs w:val="20"/>
                <w:lang w:eastAsia="ru-RU"/>
              </w:rPr>
              <w:t>мм</w:t>
            </w:r>
            <w:proofErr w:type="gramEnd"/>
            <w:r w:rsidRPr="00857D18">
              <w:rPr>
                <w:rFonts w:ascii="Times New Roman" w:eastAsia="Times New Roman" w:hAnsi="Times New Roman" w:cs="Times New Roman"/>
                <w:sz w:val="20"/>
                <w:szCs w:val="20"/>
                <w:lang w:eastAsia="ru-RU"/>
              </w:rPr>
              <w:t>: не более 2</w:t>
            </w:r>
            <w:r w:rsidR="001B768C">
              <w:rPr>
                <w:rFonts w:ascii="Times New Roman" w:eastAsia="Times New Roman" w:hAnsi="Times New Roman" w:cs="Times New Roman"/>
                <w:sz w:val="20"/>
                <w:szCs w:val="20"/>
                <w:lang w:eastAsia="ru-RU"/>
              </w:rPr>
              <w:t>65</w:t>
            </w:r>
            <w:r w:rsidRPr="00857D18">
              <w:rPr>
                <w:rFonts w:ascii="Times New Roman" w:eastAsia="Times New Roman" w:hAnsi="Times New Roman" w:cs="Times New Roman"/>
                <w:sz w:val="20"/>
                <w:szCs w:val="20"/>
                <w:lang w:eastAsia="ru-RU"/>
              </w:rPr>
              <w:t>;</w:t>
            </w:r>
          </w:p>
          <w:p w:rsidR="00857D18" w:rsidRDefault="00857D18" w:rsidP="00857D18">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7D18">
              <w:rPr>
                <w:rFonts w:ascii="Times New Roman" w:eastAsia="Times New Roman" w:hAnsi="Times New Roman" w:cs="Times New Roman"/>
                <w:sz w:val="20"/>
                <w:szCs w:val="20"/>
                <w:lang w:eastAsia="ru-RU"/>
              </w:rPr>
              <w:t>- глубина, мм: не более 1</w:t>
            </w:r>
            <w:r w:rsidR="001B768C">
              <w:rPr>
                <w:rFonts w:ascii="Times New Roman" w:eastAsia="Times New Roman" w:hAnsi="Times New Roman" w:cs="Times New Roman"/>
                <w:sz w:val="20"/>
                <w:szCs w:val="20"/>
                <w:lang w:eastAsia="ru-RU"/>
              </w:rPr>
              <w:t>15</w:t>
            </w:r>
            <w:r w:rsidRPr="00857D18">
              <w:rPr>
                <w:rFonts w:ascii="Times New Roman" w:eastAsia="Times New Roman" w:hAnsi="Times New Roman" w:cs="Times New Roman"/>
                <w:sz w:val="20"/>
                <w:szCs w:val="20"/>
                <w:lang w:eastAsia="ru-RU"/>
              </w:rPr>
              <w:t>.</w:t>
            </w:r>
          </w:p>
          <w:p w:rsidR="002041CA" w:rsidRPr="00AF100D" w:rsidRDefault="002041CA" w:rsidP="00857D18">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Область применения: на столах и в окнах приема посетителей, на кассах, стойках регистрации, в кабинете специалиста, других местах взаимодействия сотрудника со слабослышащим посетителем/клиентом. </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Товар должен поставляться в комплекте с </w:t>
            </w:r>
            <w:bookmarkStart w:id="14" w:name="_GoBack"/>
            <w:bookmarkEnd w:id="14"/>
            <w:r w:rsidRPr="00AF100D">
              <w:rPr>
                <w:rFonts w:ascii="Times New Roman" w:eastAsia="Times New Roman" w:hAnsi="Times New Roman" w:cs="Times New Roman"/>
                <w:sz w:val="20"/>
                <w:szCs w:val="20"/>
                <w:lang w:eastAsia="ru-RU"/>
              </w:rPr>
              <w:t>внешним микрофоном и блоком питания.</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Материал корпуса - антивандальный пластик.</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Тип гнезда подключения микрофона – JACK 3,5мм.</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Тип гнезда подключения аудио аппаратуры – JACK 3,5мм.</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Товар должен иметь: </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 </w:t>
            </w:r>
            <w:r w:rsidRPr="00AF100D">
              <w:rPr>
                <w:rFonts w:ascii="Times New Roman" w:eastAsia="Times New Roman" w:hAnsi="Times New Roman" w:cs="Times New Roman"/>
                <w:sz w:val="20"/>
                <w:szCs w:val="20"/>
                <w:shd w:val="clear" w:color="auto" w:fill="FFFFFF"/>
                <w:lang w:eastAsia="ru-RU"/>
              </w:rPr>
              <w:t>ручку для осуществления функций переноски;</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встроенный аккумулятор;</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индикатор уровня магнитного поля;</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количество ступеней индикатора магнитного поля – не менее 3;</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lang w:eastAsia="ru-RU"/>
              </w:rPr>
              <w:t>- индикатор уровня заряда аккумулятора;</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световой индикатор состояния устройства.</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Индикаторы должны располагаться на задней панели для визуального контроля процесса персоналом.</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Напряжение питания  -  220В, 50 Гц.</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Максимальная потребляемая мощность -  20 Вт.</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Товар должен иметь возможность автономной работы без подключения к электросети.</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Время заряда аккумулятора должно составлять не более 4 часов.</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Время непрерывной работы при максимальном уровне магнитного поля  - не менее  2 часов.  </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Частотный диапазон (по уровню ±6 дБ) – 100 до 8000 Гц.</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100D">
              <w:rPr>
                <w:rFonts w:ascii="Times New Roman" w:eastAsia="Times New Roman" w:hAnsi="Times New Roman" w:cs="Times New Roman"/>
                <w:sz w:val="20"/>
                <w:szCs w:val="20"/>
                <w:lang w:eastAsia="ru-RU"/>
              </w:rPr>
              <w:t xml:space="preserve">Максимальная напряжённость магнитного поля (на расстоянии 0,5 м по оси панели при частоте тестового сигнала 1 кГц)  –  20 </w:t>
            </w:r>
            <w:proofErr w:type="spellStart"/>
            <w:r w:rsidRPr="00AF100D">
              <w:rPr>
                <w:rFonts w:ascii="Times New Roman" w:eastAsia="Times New Roman" w:hAnsi="Times New Roman" w:cs="Times New Roman"/>
                <w:sz w:val="20"/>
                <w:szCs w:val="20"/>
                <w:lang w:eastAsia="ru-RU"/>
              </w:rPr>
              <w:t>мГс</w:t>
            </w:r>
            <w:proofErr w:type="spellEnd"/>
            <w:r w:rsidRPr="00AF100D">
              <w:rPr>
                <w:rFonts w:ascii="Times New Roman" w:eastAsia="Times New Roman" w:hAnsi="Times New Roman" w:cs="Times New Roman"/>
                <w:sz w:val="20"/>
                <w:szCs w:val="20"/>
                <w:lang w:eastAsia="ru-RU"/>
              </w:rPr>
              <w:t>.</w:t>
            </w:r>
          </w:p>
          <w:p w:rsidR="002041CA" w:rsidRPr="00AF100D" w:rsidRDefault="002041CA" w:rsidP="002041CA">
            <w:pPr>
              <w:tabs>
                <w:tab w:val="left" w:pos="465"/>
              </w:tabs>
              <w:suppressAutoHyphen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 xml:space="preserve">Товар должен соответствовать требованиям </w:t>
            </w:r>
            <w:proofErr w:type="gramStart"/>
            <w:r w:rsidRPr="00AF100D">
              <w:rPr>
                <w:rFonts w:ascii="Times New Roman" w:eastAsia="Times New Roman" w:hAnsi="Times New Roman" w:cs="Times New Roman"/>
                <w:sz w:val="20"/>
                <w:szCs w:val="20"/>
                <w:shd w:val="clear" w:color="auto" w:fill="FFFFFF"/>
                <w:lang w:eastAsia="ru-RU"/>
              </w:rPr>
              <w:t>ТР</w:t>
            </w:r>
            <w:proofErr w:type="gramEnd"/>
            <w:r w:rsidRPr="00AF100D">
              <w:rPr>
                <w:rFonts w:ascii="Times New Roman" w:eastAsia="Times New Roman" w:hAnsi="Times New Roman" w:cs="Times New Roman"/>
                <w:sz w:val="20"/>
                <w:szCs w:val="20"/>
                <w:shd w:val="clear" w:color="auto" w:fill="FFFFFF"/>
                <w:lang w:eastAsia="ru-RU"/>
              </w:rPr>
              <w:t xml:space="preserve"> ТС 004/2011 «О безопасности низковольтного оборудования», ТР ТС 020/2011 «Электромагнитная совместимость технических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1CA" w:rsidRPr="00AF100D" w:rsidRDefault="002041CA" w:rsidP="00AF100D">
            <w:pPr>
              <w:suppressAutoHyphens/>
              <w:autoSpaceDE w:val="0"/>
              <w:autoSpaceDN w:val="0"/>
              <w:adjustRightInd w:val="0"/>
              <w:spacing w:after="0" w:line="240" w:lineRule="auto"/>
              <w:ind w:left="-108" w:right="-108"/>
              <w:jc w:val="center"/>
              <w:rPr>
                <w:rFonts w:ascii="Calibri" w:eastAsia="Calibri" w:hAnsi="Calibri" w:cs="Times New Roman"/>
                <w:sz w:val="20"/>
                <w:szCs w:val="20"/>
                <w:lang w:eastAsia="zh-CN"/>
              </w:rPr>
            </w:pPr>
            <w:r w:rsidRPr="00AF100D">
              <w:rPr>
                <w:rFonts w:ascii="Times New Roman" w:eastAsia="Calibri" w:hAnsi="Times New Roman" w:cs="Times New Roman"/>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41CA" w:rsidRPr="00AF100D" w:rsidRDefault="002041CA" w:rsidP="002041CA">
            <w:pPr>
              <w:suppressAutoHyphens/>
              <w:autoSpaceDE w:val="0"/>
              <w:autoSpaceDN w:val="0"/>
              <w:adjustRightInd w:val="0"/>
              <w:spacing w:after="0" w:line="240" w:lineRule="auto"/>
              <w:jc w:val="center"/>
              <w:rPr>
                <w:rFonts w:ascii="Times New Roman" w:eastAsia="Calibri" w:hAnsi="Times New Roman" w:cs="Times New Roman"/>
                <w:sz w:val="20"/>
                <w:szCs w:val="20"/>
                <w:lang w:eastAsia="zh-CN"/>
              </w:rPr>
            </w:pPr>
            <w:r w:rsidRPr="00AF100D">
              <w:rPr>
                <w:rFonts w:ascii="Times New Roman" w:eastAsia="Calibri" w:hAnsi="Times New Roman" w:cs="Times New Roman"/>
                <w:sz w:val="20"/>
                <w:szCs w:val="20"/>
                <w:lang w:eastAsia="zh-CN"/>
              </w:rPr>
              <w:t>2</w:t>
            </w:r>
          </w:p>
        </w:tc>
      </w:tr>
      <w:tr w:rsidR="002041CA" w:rsidRPr="00AF100D" w:rsidTr="00AF100D">
        <w:trPr>
          <w:trHeight w:val="274"/>
        </w:trPr>
        <w:tc>
          <w:tcPr>
            <w:tcW w:w="1701" w:type="dxa"/>
            <w:shd w:val="clear" w:color="auto" w:fill="auto"/>
            <w:hideMark/>
          </w:tcPr>
          <w:p w:rsidR="002041CA" w:rsidRPr="00AF100D" w:rsidRDefault="002041CA" w:rsidP="002041CA">
            <w:pPr>
              <w:spacing w:after="0" w:line="240" w:lineRule="auto"/>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Приёмник со звуковой, с</w:t>
            </w:r>
            <w:r w:rsidR="003A0F6D">
              <w:rPr>
                <w:rFonts w:ascii="Times New Roman" w:eastAsia="Calibri" w:hAnsi="Times New Roman" w:cs="Times New Roman"/>
                <w:sz w:val="20"/>
                <w:szCs w:val="20"/>
                <w:lang w:eastAsia="ru-RU"/>
              </w:rPr>
              <w:t>ветовой и текстовой индикацией</w:t>
            </w:r>
          </w:p>
        </w:tc>
        <w:tc>
          <w:tcPr>
            <w:tcW w:w="6662" w:type="dxa"/>
            <w:shd w:val="clear" w:color="auto" w:fill="auto"/>
            <w:hideMark/>
          </w:tcPr>
          <w:p w:rsidR="002041CA" w:rsidRPr="00AF100D" w:rsidRDefault="002041CA" w:rsidP="002041CA">
            <w:pPr>
              <w:shd w:val="clear" w:color="auto" w:fill="FFFFFF"/>
              <w:spacing w:after="0" w:line="240" w:lineRule="auto"/>
              <w:contextualSpacing/>
              <w:textAlignment w:val="baseline"/>
              <w:rPr>
                <w:rFonts w:ascii="Times New Roman" w:eastAsia="Calibri" w:hAnsi="Times New Roman" w:cs="Times New Roman"/>
                <w:sz w:val="20"/>
                <w:szCs w:val="20"/>
                <w:bdr w:val="none" w:sz="0" w:space="0" w:color="auto" w:frame="1"/>
                <w:lang w:eastAsia="ru-RU"/>
              </w:rPr>
            </w:pPr>
            <w:r w:rsidRPr="00AF100D">
              <w:rPr>
                <w:rFonts w:ascii="Times New Roman" w:eastAsia="Calibri" w:hAnsi="Times New Roman" w:cs="Times New Roman"/>
                <w:bCs/>
                <w:iCs/>
                <w:sz w:val="20"/>
                <w:szCs w:val="20"/>
                <w:bdr w:val="none" w:sz="0" w:space="0" w:color="auto" w:frame="1"/>
                <w:lang w:eastAsia="ru-RU"/>
              </w:rPr>
              <w:t xml:space="preserve">Приемник с жидкокристаллическим индикатором  </w:t>
            </w:r>
            <w:r w:rsidRPr="00AF100D">
              <w:rPr>
                <w:rFonts w:ascii="Times New Roman" w:eastAsia="Calibri" w:hAnsi="Times New Roman" w:cs="Times New Roman"/>
                <w:sz w:val="20"/>
                <w:szCs w:val="20"/>
                <w:bdr w:val="none" w:sz="0" w:space="0" w:color="auto" w:frame="1"/>
                <w:lang w:eastAsia="ru-RU"/>
              </w:rPr>
              <w:t xml:space="preserve">со звуковой, световой, текстовой индикацией и вибросигналом, с экраном, на котором в текстовой форме отображается информация о месте расположения кнопки, с которой пришел вызов. </w:t>
            </w:r>
          </w:p>
          <w:p w:rsidR="002041CA" w:rsidRPr="00AF100D" w:rsidRDefault="002041CA" w:rsidP="002041CA">
            <w:pPr>
              <w:shd w:val="clear" w:color="auto" w:fill="FFFFFF"/>
              <w:spacing w:after="0" w:line="240" w:lineRule="auto"/>
              <w:contextualSpacing/>
              <w:textAlignment w:val="baseline"/>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bdr w:val="none" w:sz="0" w:space="0" w:color="auto" w:frame="1"/>
                <w:lang w:eastAsia="ru-RU"/>
              </w:rPr>
              <w:t xml:space="preserve">Возможность подключения и запоминания не менее 90 кнопок вызова. </w:t>
            </w:r>
          </w:p>
          <w:p w:rsidR="002041CA" w:rsidRPr="00AF100D" w:rsidRDefault="002041CA" w:rsidP="002041CA">
            <w:pPr>
              <w:shd w:val="clear" w:color="auto" w:fill="FFFFFF"/>
              <w:spacing w:after="0" w:line="240" w:lineRule="auto"/>
              <w:contextualSpacing/>
              <w:textAlignment w:val="baseline"/>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 xml:space="preserve">Дальность приема - 100 м. </w:t>
            </w:r>
          </w:p>
          <w:p w:rsidR="002041CA" w:rsidRPr="00AF100D" w:rsidRDefault="002041CA" w:rsidP="002041CA">
            <w:pPr>
              <w:suppressAutoHyphens/>
              <w:spacing w:after="0" w:line="240" w:lineRule="auto"/>
              <w:contextualSpacing/>
              <w:rPr>
                <w:rFonts w:ascii="Times New Roman" w:eastAsia="Times New Roman" w:hAnsi="Times New Roman" w:cs="Times New Roman"/>
                <w:sz w:val="20"/>
                <w:szCs w:val="20"/>
              </w:rPr>
            </w:pPr>
            <w:r w:rsidRPr="00AF100D">
              <w:rPr>
                <w:rFonts w:ascii="Times New Roman" w:eastAsia="Times New Roman" w:hAnsi="Times New Roman" w:cs="Times New Roman"/>
                <w:sz w:val="20"/>
                <w:szCs w:val="20"/>
              </w:rPr>
              <w:t>Товар должен поставляться в комплекте с блоком питания и аккумулятором.</w:t>
            </w:r>
          </w:p>
        </w:tc>
        <w:tc>
          <w:tcPr>
            <w:tcW w:w="851" w:type="dxa"/>
            <w:shd w:val="clear" w:color="auto" w:fill="auto"/>
            <w:hideMark/>
          </w:tcPr>
          <w:p w:rsidR="002041CA" w:rsidRPr="00AF100D" w:rsidRDefault="002041CA" w:rsidP="00AF100D">
            <w:pPr>
              <w:autoSpaceDE w:val="0"/>
              <w:autoSpaceDN w:val="0"/>
              <w:adjustRightInd w:val="0"/>
              <w:spacing w:after="0" w:line="240" w:lineRule="auto"/>
              <w:ind w:left="-108" w:right="-108"/>
              <w:jc w:val="center"/>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 xml:space="preserve">шт. </w:t>
            </w:r>
          </w:p>
        </w:tc>
        <w:tc>
          <w:tcPr>
            <w:tcW w:w="850" w:type="dxa"/>
            <w:shd w:val="clear" w:color="auto" w:fill="auto"/>
            <w:hideMark/>
          </w:tcPr>
          <w:p w:rsidR="002041CA" w:rsidRPr="00AF100D" w:rsidRDefault="002041CA" w:rsidP="002041CA">
            <w:pPr>
              <w:autoSpaceDE w:val="0"/>
              <w:autoSpaceDN w:val="0"/>
              <w:adjustRightInd w:val="0"/>
              <w:spacing w:after="0" w:line="240" w:lineRule="auto"/>
              <w:jc w:val="center"/>
              <w:rPr>
                <w:rFonts w:ascii="Times New Roman" w:eastAsia="Calibri" w:hAnsi="Times New Roman" w:cs="Times New Roman"/>
                <w:noProof/>
                <w:sz w:val="20"/>
                <w:szCs w:val="20"/>
                <w:lang w:eastAsia="ru-RU"/>
              </w:rPr>
            </w:pPr>
            <w:r w:rsidRPr="00AF100D">
              <w:rPr>
                <w:rFonts w:ascii="Times New Roman" w:eastAsia="Calibri" w:hAnsi="Times New Roman" w:cs="Times New Roman"/>
                <w:noProof/>
                <w:sz w:val="20"/>
                <w:szCs w:val="20"/>
                <w:lang w:eastAsia="ru-RU"/>
              </w:rPr>
              <w:t>1</w:t>
            </w:r>
          </w:p>
        </w:tc>
      </w:tr>
      <w:tr w:rsidR="002041CA" w:rsidRPr="00AF100D" w:rsidTr="00AF100D">
        <w:trPr>
          <w:trHeight w:val="2499"/>
        </w:trPr>
        <w:tc>
          <w:tcPr>
            <w:tcW w:w="1701" w:type="dxa"/>
            <w:shd w:val="clear" w:color="auto" w:fill="auto"/>
          </w:tcPr>
          <w:p w:rsidR="002041CA" w:rsidRPr="00AF100D" w:rsidRDefault="002041CA" w:rsidP="002041CA">
            <w:pPr>
              <w:spacing w:after="0" w:line="240" w:lineRule="auto"/>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Кнопка вызова антивандальная,</w:t>
            </w:r>
          </w:p>
          <w:p w:rsidR="002041CA" w:rsidRPr="00AF100D" w:rsidRDefault="002041CA" w:rsidP="002041CA">
            <w:pPr>
              <w:spacing w:after="0" w:line="240" w:lineRule="auto"/>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всепогодная</w:t>
            </w:r>
          </w:p>
        </w:tc>
        <w:tc>
          <w:tcPr>
            <w:tcW w:w="6662" w:type="dxa"/>
            <w:shd w:val="clear" w:color="auto" w:fill="auto"/>
          </w:tcPr>
          <w:p w:rsidR="002041CA" w:rsidRPr="00AF100D" w:rsidRDefault="002041CA" w:rsidP="002041CA">
            <w:pPr>
              <w:shd w:val="clear" w:color="auto" w:fill="FFFFFF"/>
              <w:spacing w:after="0" w:line="240" w:lineRule="auto"/>
              <w:contextualSpacing/>
              <w:jc w:val="both"/>
              <w:textAlignment w:val="baseline"/>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 xml:space="preserve">Антивандальная всепогодная </w:t>
            </w:r>
            <w:proofErr w:type="spellStart"/>
            <w:r w:rsidRPr="00AF100D">
              <w:rPr>
                <w:rFonts w:ascii="Times New Roman" w:eastAsia="Times New Roman" w:hAnsi="Times New Roman" w:cs="Times New Roman"/>
                <w:sz w:val="20"/>
                <w:szCs w:val="20"/>
                <w:shd w:val="clear" w:color="auto" w:fill="FFFFFF"/>
                <w:lang w:eastAsia="ru-RU"/>
              </w:rPr>
              <w:t>влагопыленепроницаемая</w:t>
            </w:r>
            <w:proofErr w:type="spellEnd"/>
            <w:r w:rsidRPr="00AF100D">
              <w:rPr>
                <w:rFonts w:ascii="Times New Roman" w:eastAsia="Times New Roman" w:hAnsi="Times New Roman" w:cs="Times New Roman"/>
                <w:sz w:val="20"/>
                <w:szCs w:val="20"/>
                <w:shd w:val="clear" w:color="auto" w:fill="FFFFFF"/>
                <w:lang w:eastAsia="ru-RU"/>
              </w:rPr>
              <w:t xml:space="preserve"> кнопка вызова персонала со звуковой и световой индикацией.</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Times New Roman" w:hAnsi="Times New Roman" w:cs="Times New Roman"/>
                <w:sz w:val="20"/>
                <w:szCs w:val="20"/>
                <w:shd w:val="clear" w:color="auto" w:fill="FFFFFF"/>
                <w:lang w:eastAsia="ru-RU"/>
              </w:rPr>
              <w:t>Звуковое и световое подтверждение передачи сигнала.</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Calibri" w:hAnsi="Times New Roman" w:cs="Times New Roman"/>
                <w:bCs/>
                <w:iCs/>
                <w:sz w:val="20"/>
                <w:szCs w:val="20"/>
                <w:bdr w:val="none" w:sz="0" w:space="0" w:color="auto" w:frame="1"/>
                <w:lang w:eastAsia="ru-RU"/>
              </w:rPr>
              <w:t>Диаметр активной зоны нажатия кнопки от 50 до 100 мм.</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Times New Roman" w:hAnsi="Times New Roman" w:cs="Times New Roman"/>
                <w:sz w:val="20"/>
                <w:szCs w:val="20"/>
                <w:shd w:val="clear" w:color="auto" w:fill="FFFFFF"/>
                <w:lang w:eastAsia="ru-RU"/>
              </w:rPr>
              <w:t>Возможность легкой активации кнопки локтем</w:t>
            </w:r>
            <w:r w:rsidR="003A0F6D">
              <w:rPr>
                <w:rFonts w:ascii="Times New Roman" w:eastAsia="Times New Roman" w:hAnsi="Times New Roman" w:cs="Times New Roman"/>
                <w:sz w:val="20"/>
                <w:szCs w:val="20"/>
                <w:shd w:val="clear" w:color="auto" w:fill="FFFFFF"/>
                <w:lang w:eastAsia="ru-RU"/>
              </w:rPr>
              <w:t xml:space="preserve"> </w:t>
            </w:r>
            <w:r w:rsidRPr="00AF100D">
              <w:rPr>
                <w:rFonts w:ascii="Times New Roman" w:eastAsia="Times New Roman" w:hAnsi="Times New Roman" w:cs="Times New Roman"/>
                <w:sz w:val="20"/>
                <w:szCs w:val="20"/>
                <w:shd w:val="clear" w:color="auto" w:fill="FFFFFF"/>
                <w:lang w:eastAsia="ru-RU"/>
              </w:rPr>
              <w:t>или культей.</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Зона нажатия кнопки должна быть выделена желтым цветом.</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Надпись «Вызов помощи» должен быть продублирован шрифтом Брайля.</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Дальность передачи радиосигнала - до 100м.</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Напряжение элемента питания от 2 до 4 вольт.</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Температурный диапазон использования – от -35 до +50 градусов.</w:t>
            </w:r>
          </w:p>
        </w:tc>
        <w:tc>
          <w:tcPr>
            <w:tcW w:w="851" w:type="dxa"/>
            <w:shd w:val="clear" w:color="auto" w:fill="auto"/>
          </w:tcPr>
          <w:p w:rsidR="002041CA" w:rsidRPr="00AF100D" w:rsidRDefault="002041CA" w:rsidP="00AF100D">
            <w:pPr>
              <w:autoSpaceDE w:val="0"/>
              <w:autoSpaceDN w:val="0"/>
              <w:adjustRightInd w:val="0"/>
              <w:spacing w:after="0" w:line="240" w:lineRule="auto"/>
              <w:ind w:left="-108" w:right="-108"/>
              <w:jc w:val="center"/>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шт.</w:t>
            </w:r>
          </w:p>
        </w:tc>
        <w:tc>
          <w:tcPr>
            <w:tcW w:w="850" w:type="dxa"/>
            <w:shd w:val="clear" w:color="auto" w:fill="auto"/>
          </w:tcPr>
          <w:p w:rsidR="002041CA" w:rsidRPr="00AF100D" w:rsidRDefault="002041CA" w:rsidP="002041CA">
            <w:pPr>
              <w:autoSpaceDE w:val="0"/>
              <w:autoSpaceDN w:val="0"/>
              <w:adjustRightInd w:val="0"/>
              <w:spacing w:after="0" w:line="240" w:lineRule="auto"/>
              <w:jc w:val="center"/>
              <w:rPr>
                <w:rFonts w:ascii="Times New Roman" w:eastAsia="Calibri" w:hAnsi="Times New Roman" w:cs="Times New Roman"/>
                <w:noProof/>
                <w:sz w:val="20"/>
                <w:szCs w:val="20"/>
                <w:lang w:eastAsia="ru-RU"/>
              </w:rPr>
            </w:pPr>
            <w:r w:rsidRPr="00AF100D">
              <w:rPr>
                <w:rFonts w:ascii="Times New Roman" w:eastAsia="Calibri" w:hAnsi="Times New Roman" w:cs="Times New Roman"/>
                <w:noProof/>
                <w:sz w:val="20"/>
                <w:szCs w:val="20"/>
                <w:lang w:eastAsia="ru-RU"/>
              </w:rPr>
              <w:t>1</w:t>
            </w:r>
          </w:p>
        </w:tc>
      </w:tr>
      <w:tr w:rsidR="002041CA" w:rsidRPr="00AF100D" w:rsidTr="00AF100D">
        <w:trPr>
          <w:trHeight w:val="2499"/>
        </w:trPr>
        <w:tc>
          <w:tcPr>
            <w:tcW w:w="1701" w:type="dxa"/>
            <w:shd w:val="clear" w:color="auto" w:fill="auto"/>
          </w:tcPr>
          <w:p w:rsidR="002041CA" w:rsidRPr="00AF100D" w:rsidRDefault="002041CA" w:rsidP="002041CA">
            <w:pPr>
              <w:spacing w:after="0" w:line="240" w:lineRule="auto"/>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lastRenderedPageBreak/>
              <w:t xml:space="preserve">Кнопка вызова антивандальная, </w:t>
            </w:r>
          </w:p>
          <w:p w:rsidR="002041CA" w:rsidRPr="00AF100D" w:rsidRDefault="003A0F6D" w:rsidP="002041CA">
            <w:pPr>
              <w:spacing w:after="0" w:line="240" w:lineRule="auto"/>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всепогодная</w:t>
            </w:r>
            <w:proofErr w:type="gramEnd"/>
            <w:r>
              <w:rPr>
                <w:rFonts w:ascii="Times New Roman" w:eastAsia="Calibri" w:hAnsi="Times New Roman" w:cs="Times New Roman"/>
                <w:sz w:val="20"/>
                <w:szCs w:val="20"/>
                <w:lang w:eastAsia="ru-RU"/>
              </w:rPr>
              <w:t>, со шнурком</w:t>
            </w:r>
          </w:p>
        </w:tc>
        <w:tc>
          <w:tcPr>
            <w:tcW w:w="6662" w:type="dxa"/>
            <w:shd w:val="clear" w:color="auto" w:fill="auto"/>
          </w:tcPr>
          <w:p w:rsidR="002041CA" w:rsidRPr="00AF100D" w:rsidRDefault="002041CA" w:rsidP="002041CA">
            <w:pPr>
              <w:shd w:val="clear" w:color="auto" w:fill="FFFFFF"/>
              <w:spacing w:after="0" w:line="240" w:lineRule="auto"/>
              <w:contextualSpacing/>
              <w:jc w:val="both"/>
              <w:textAlignment w:val="baseline"/>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 xml:space="preserve">Антивандальная всепогодная </w:t>
            </w:r>
            <w:proofErr w:type="spellStart"/>
            <w:r w:rsidRPr="00AF100D">
              <w:rPr>
                <w:rFonts w:ascii="Times New Roman" w:eastAsia="Times New Roman" w:hAnsi="Times New Roman" w:cs="Times New Roman"/>
                <w:sz w:val="20"/>
                <w:szCs w:val="20"/>
                <w:shd w:val="clear" w:color="auto" w:fill="FFFFFF"/>
                <w:lang w:eastAsia="ru-RU"/>
              </w:rPr>
              <w:t>влагопыленепроницаемая</w:t>
            </w:r>
            <w:proofErr w:type="spellEnd"/>
            <w:r w:rsidRPr="00AF100D">
              <w:rPr>
                <w:rFonts w:ascii="Times New Roman" w:eastAsia="Times New Roman" w:hAnsi="Times New Roman" w:cs="Times New Roman"/>
                <w:sz w:val="20"/>
                <w:szCs w:val="20"/>
                <w:shd w:val="clear" w:color="auto" w:fill="FFFFFF"/>
                <w:lang w:eastAsia="ru-RU"/>
              </w:rPr>
              <w:t xml:space="preserve"> кнопка вызова персонала со звуковой и световой индикацией.</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Times New Roman" w:hAnsi="Times New Roman" w:cs="Times New Roman"/>
                <w:sz w:val="20"/>
                <w:szCs w:val="20"/>
                <w:shd w:val="clear" w:color="auto" w:fill="FFFFFF"/>
                <w:lang w:eastAsia="ru-RU"/>
              </w:rPr>
              <w:t>Звуковое и световое подтверждение передачи сигнала.</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Calibri" w:hAnsi="Times New Roman" w:cs="Times New Roman"/>
                <w:bCs/>
                <w:iCs/>
                <w:sz w:val="20"/>
                <w:szCs w:val="20"/>
                <w:bdr w:val="none" w:sz="0" w:space="0" w:color="auto" w:frame="1"/>
                <w:lang w:eastAsia="ru-RU"/>
              </w:rPr>
              <w:t>Диаметр активной зоны нажатия кнопки от 50 до 100 мм.</w:t>
            </w:r>
          </w:p>
          <w:p w:rsidR="002041CA" w:rsidRPr="00AF100D" w:rsidRDefault="002041CA" w:rsidP="002041CA">
            <w:pPr>
              <w:shd w:val="clear" w:color="auto" w:fill="FFFFFF"/>
              <w:spacing w:after="0" w:line="240" w:lineRule="auto"/>
              <w:contextualSpacing/>
              <w:jc w:val="both"/>
              <w:textAlignment w:val="baseline"/>
              <w:rPr>
                <w:rFonts w:ascii="Times New Roman" w:eastAsia="Calibri" w:hAnsi="Times New Roman" w:cs="Times New Roman"/>
                <w:bCs/>
                <w:iCs/>
                <w:sz w:val="20"/>
                <w:szCs w:val="20"/>
                <w:bdr w:val="none" w:sz="0" w:space="0" w:color="auto" w:frame="1"/>
                <w:lang w:eastAsia="ru-RU"/>
              </w:rPr>
            </w:pPr>
            <w:r w:rsidRPr="00AF100D">
              <w:rPr>
                <w:rFonts w:ascii="Times New Roman" w:eastAsia="Times New Roman" w:hAnsi="Times New Roman" w:cs="Times New Roman"/>
                <w:sz w:val="20"/>
                <w:szCs w:val="20"/>
                <w:shd w:val="clear" w:color="auto" w:fill="FFFFFF"/>
                <w:lang w:eastAsia="ru-RU"/>
              </w:rPr>
              <w:t>Возможность легкой активации кнопки локтем</w:t>
            </w:r>
            <w:r w:rsidR="003A0F6D">
              <w:rPr>
                <w:rFonts w:ascii="Times New Roman" w:eastAsia="Times New Roman" w:hAnsi="Times New Roman" w:cs="Times New Roman"/>
                <w:sz w:val="20"/>
                <w:szCs w:val="20"/>
                <w:shd w:val="clear" w:color="auto" w:fill="FFFFFF"/>
                <w:lang w:eastAsia="ru-RU"/>
              </w:rPr>
              <w:t xml:space="preserve"> </w:t>
            </w:r>
            <w:r w:rsidRPr="00AF100D">
              <w:rPr>
                <w:rFonts w:ascii="Times New Roman" w:eastAsia="Times New Roman" w:hAnsi="Times New Roman" w:cs="Times New Roman"/>
                <w:sz w:val="20"/>
                <w:szCs w:val="20"/>
                <w:shd w:val="clear" w:color="auto" w:fill="FFFFFF"/>
                <w:lang w:eastAsia="ru-RU"/>
              </w:rPr>
              <w:t>или культей.</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Зона нажатия кнопки должна быть выделена желтым цветом.</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Надпись «Вызов помощи» должен быть продублирован шрифтом Брайля.</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Дальность передачи радиосигнала - до 100м.</w:t>
            </w:r>
          </w:p>
          <w:p w:rsidR="002041CA" w:rsidRPr="00AF100D" w:rsidRDefault="002041CA" w:rsidP="002041CA">
            <w:pPr>
              <w:spacing w:after="0" w:line="240" w:lineRule="auto"/>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Напряжение элемента питания от 2 до 4 вольт.</w:t>
            </w:r>
          </w:p>
          <w:p w:rsidR="002041CA" w:rsidRPr="00AF100D" w:rsidRDefault="002041CA" w:rsidP="002041CA">
            <w:pPr>
              <w:shd w:val="clear" w:color="auto" w:fill="FFFFFF"/>
              <w:spacing w:after="0" w:line="240" w:lineRule="auto"/>
              <w:contextualSpacing/>
              <w:jc w:val="both"/>
              <w:textAlignment w:val="baseline"/>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 xml:space="preserve">Температурный диапазон использования – от -35 до +50 градусов. </w:t>
            </w:r>
          </w:p>
          <w:p w:rsidR="002041CA" w:rsidRPr="00AF100D" w:rsidRDefault="002041CA" w:rsidP="003A0F6D">
            <w:pPr>
              <w:shd w:val="clear" w:color="auto" w:fill="FFFFFF"/>
              <w:spacing w:after="0" w:line="240" w:lineRule="auto"/>
              <w:contextualSpacing/>
              <w:jc w:val="both"/>
              <w:textAlignment w:val="baseline"/>
              <w:rPr>
                <w:rFonts w:ascii="Times New Roman" w:eastAsia="Times New Roman" w:hAnsi="Times New Roman" w:cs="Times New Roman"/>
                <w:sz w:val="20"/>
                <w:szCs w:val="20"/>
                <w:shd w:val="clear" w:color="auto" w:fill="FFFFFF"/>
                <w:lang w:eastAsia="ru-RU"/>
              </w:rPr>
            </w:pPr>
            <w:r w:rsidRPr="00AF100D">
              <w:rPr>
                <w:rFonts w:ascii="Times New Roman" w:eastAsia="Times New Roman" w:hAnsi="Times New Roman" w:cs="Times New Roman"/>
                <w:sz w:val="20"/>
                <w:szCs w:val="20"/>
                <w:shd w:val="clear" w:color="auto" w:fill="FFFFFF"/>
                <w:lang w:eastAsia="ru-RU"/>
              </w:rPr>
              <w:t>Возможность активации передатчика при помощи шнура безопасности (при падении).</w:t>
            </w:r>
          </w:p>
        </w:tc>
        <w:tc>
          <w:tcPr>
            <w:tcW w:w="851" w:type="dxa"/>
            <w:shd w:val="clear" w:color="auto" w:fill="auto"/>
          </w:tcPr>
          <w:p w:rsidR="002041CA" w:rsidRPr="00AF100D" w:rsidRDefault="002041CA" w:rsidP="00AF100D">
            <w:pPr>
              <w:autoSpaceDE w:val="0"/>
              <w:autoSpaceDN w:val="0"/>
              <w:adjustRightInd w:val="0"/>
              <w:spacing w:after="0" w:line="240" w:lineRule="auto"/>
              <w:ind w:left="-108" w:right="-108"/>
              <w:jc w:val="center"/>
              <w:rPr>
                <w:rFonts w:ascii="Times New Roman" w:eastAsia="Calibri" w:hAnsi="Times New Roman" w:cs="Times New Roman"/>
                <w:sz w:val="20"/>
                <w:szCs w:val="20"/>
                <w:lang w:eastAsia="ru-RU"/>
              </w:rPr>
            </w:pPr>
            <w:r w:rsidRPr="00AF100D">
              <w:rPr>
                <w:rFonts w:ascii="Times New Roman" w:eastAsia="Calibri" w:hAnsi="Times New Roman" w:cs="Times New Roman"/>
                <w:sz w:val="20"/>
                <w:szCs w:val="20"/>
                <w:lang w:eastAsia="ru-RU"/>
              </w:rPr>
              <w:t>шт.</w:t>
            </w:r>
          </w:p>
        </w:tc>
        <w:tc>
          <w:tcPr>
            <w:tcW w:w="850" w:type="dxa"/>
            <w:shd w:val="clear" w:color="auto" w:fill="auto"/>
          </w:tcPr>
          <w:p w:rsidR="002041CA" w:rsidRPr="00AF100D" w:rsidRDefault="002041CA" w:rsidP="002041CA">
            <w:pPr>
              <w:autoSpaceDE w:val="0"/>
              <w:autoSpaceDN w:val="0"/>
              <w:adjustRightInd w:val="0"/>
              <w:spacing w:after="0" w:line="240" w:lineRule="auto"/>
              <w:jc w:val="center"/>
              <w:rPr>
                <w:rFonts w:ascii="Times New Roman" w:eastAsia="Calibri" w:hAnsi="Times New Roman" w:cs="Times New Roman"/>
                <w:noProof/>
                <w:sz w:val="20"/>
                <w:szCs w:val="20"/>
                <w:lang w:eastAsia="ru-RU"/>
              </w:rPr>
            </w:pPr>
            <w:r w:rsidRPr="00AF100D">
              <w:rPr>
                <w:rFonts w:ascii="Times New Roman" w:eastAsia="Calibri" w:hAnsi="Times New Roman" w:cs="Times New Roman"/>
                <w:noProof/>
                <w:sz w:val="20"/>
                <w:szCs w:val="20"/>
                <w:lang w:eastAsia="ru-RU"/>
              </w:rPr>
              <w:t>1</w:t>
            </w:r>
          </w:p>
        </w:tc>
      </w:tr>
    </w:tbl>
    <w:p w:rsidR="00D359E5" w:rsidRPr="00054495" w:rsidRDefault="00D359E5">
      <w:pPr>
        <w:rPr>
          <w:rFonts w:ascii="Times New Roman" w:hAnsi="Times New Roman" w:cs="Times New Roman"/>
          <w:sz w:val="18"/>
        </w:rPr>
      </w:pPr>
    </w:p>
    <w:p w:rsidR="004F043A" w:rsidRDefault="004F043A">
      <w:pPr>
        <w:rPr>
          <w:rFonts w:ascii="Times New Roman" w:hAnsi="Times New Roman" w:cs="Times New Roman"/>
          <w:sz w:val="18"/>
        </w:rPr>
      </w:pPr>
      <w:r>
        <w:rPr>
          <w:rFonts w:ascii="Times New Roman" w:hAnsi="Times New Roman" w:cs="Times New Roman"/>
          <w:sz w:val="18"/>
        </w:rPr>
        <w:br w:type="page"/>
      </w:r>
    </w:p>
    <w:p w:rsidR="001E4B65" w:rsidRPr="00054495" w:rsidRDefault="001E4B65" w:rsidP="001E4B65">
      <w:pPr>
        <w:spacing w:after="0" w:line="240" w:lineRule="auto"/>
        <w:jc w:val="right"/>
        <w:rPr>
          <w:rFonts w:ascii="Times New Roman" w:hAnsi="Times New Roman" w:cs="Times New Roman"/>
          <w:sz w:val="18"/>
        </w:rPr>
      </w:pPr>
      <w:r w:rsidRPr="00054495">
        <w:rPr>
          <w:rFonts w:ascii="Times New Roman" w:hAnsi="Times New Roman" w:cs="Times New Roman"/>
          <w:sz w:val="18"/>
        </w:rPr>
        <w:lastRenderedPageBreak/>
        <w:t xml:space="preserve">Приложение №2 </w:t>
      </w:r>
    </w:p>
    <w:p w:rsidR="007D4EB7" w:rsidRDefault="007C0866" w:rsidP="001E4B65">
      <w:pPr>
        <w:spacing w:after="0" w:line="240" w:lineRule="auto"/>
        <w:jc w:val="right"/>
        <w:rPr>
          <w:rFonts w:ascii="Times New Roman" w:hAnsi="Times New Roman" w:cs="Times New Roman"/>
          <w:sz w:val="18"/>
        </w:rPr>
      </w:pPr>
      <w:r w:rsidRPr="007C0866">
        <w:rPr>
          <w:rFonts w:ascii="Times New Roman" w:hAnsi="Times New Roman" w:cs="Times New Roman"/>
          <w:sz w:val="18"/>
        </w:rPr>
        <w:t xml:space="preserve">к Документации о закупке </w:t>
      </w:r>
      <w:r w:rsidR="004F043A" w:rsidRPr="004F043A">
        <w:rPr>
          <w:rFonts w:ascii="Times New Roman" w:hAnsi="Times New Roman" w:cs="Times New Roman"/>
          <w:sz w:val="18"/>
        </w:rPr>
        <w:t xml:space="preserve">№ 59-ЗКЭФ/2018 </w:t>
      </w:r>
      <w:r w:rsidR="00A56C18" w:rsidRPr="00A56C18">
        <w:rPr>
          <w:rFonts w:ascii="Times New Roman" w:hAnsi="Times New Roman" w:cs="Times New Roman"/>
          <w:sz w:val="18"/>
        </w:rPr>
        <w:t>(в редакции №3 от 01.10.2018)</w:t>
      </w:r>
    </w:p>
    <w:p w:rsidR="004F043A" w:rsidRPr="00054495" w:rsidRDefault="004F043A" w:rsidP="001E4B65">
      <w:pPr>
        <w:spacing w:after="0" w:line="240" w:lineRule="auto"/>
        <w:jc w:val="right"/>
        <w:rPr>
          <w:rFonts w:ascii="Times New Roman" w:hAnsi="Times New Roman" w:cs="Times New Roman"/>
        </w:rPr>
      </w:pPr>
    </w:p>
    <w:p w:rsidR="001E4B65" w:rsidRPr="00054495" w:rsidRDefault="001E4B65" w:rsidP="00E45BC0">
      <w:pPr>
        <w:spacing w:after="0" w:line="240" w:lineRule="auto"/>
        <w:jc w:val="center"/>
        <w:rPr>
          <w:rFonts w:ascii="Times New Roman" w:hAnsi="Times New Roman" w:cs="Times New Roman"/>
          <w:b/>
        </w:rPr>
      </w:pPr>
    </w:p>
    <w:p w:rsidR="00E45BC0" w:rsidRPr="00054495" w:rsidRDefault="00E45BC0" w:rsidP="00E45BC0">
      <w:pPr>
        <w:spacing w:after="0" w:line="240" w:lineRule="auto"/>
        <w:jc w:val="center"/>
        <w:rPr>
          <w:rFonts w:ascii="Times New Roman" w:hAnsi="Times New Roman" w:cs="Times New Roman"/>
          <w:b/>
        </w:rPr>
      </w:pPr>
      <w:r w:rsidRPr="00054495">
        <w:rPr>
          <w:rFonts w:ascii="Times New Roman" w:hAnsi="Times New Roman" w:cs="Times New Roman"/>
          <w:b/>
        </w:rPr>
        <w:t>Форма котировочной заявки</w:t>
      </w:r>
    </w:p>
    <w:p w:rsidR="00E45BC0" w:rsidRPr="00054495" w:rsidRDefault="00E45BC0" w:rsidP="00E45BC0">
      <w:pPr>
        <w:spacing w:after="0" w:line="240" w:lineRule="auto"/>
        <w:rPr>
          <w:rFonts w:ascii="Times New Roman" w:hAnsi="Times New Roman" w:cs="Times New Roman"/>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E45BC0" w:rsidRPr="00054495" w:rsidTr="00E45BC0">
        <w:tc>
          <w:tcPr>
            <w:tcW w:w="10280" w:type="dxa"/>
            <w:tcBorders>
              <w:top w:val="nil"/>
              <w:left w:val="nil"/>
              <w:bottom w:val="single" w:sz="4" w:space="0" w:color="auto"/>
              <w:right w:val="nil"/>
            </w:tcBorders>
            <w:hideMark/>
          </w:tcPr>
          <w:p w:rsidR="00E45BC0" w:rsidRPr="00054495" w:rsidRDefault="00E45BC0">
            <w:pPr>
              <w:jc w:val="center"/>
              <w:rPr>
                <w:rFonts w:ascii="Times New Roman" w:hAnsi="Times New Roman" w:cs="Times New Roman"/>
                <w:i/>
              </w:rPr>
            </w:pPr>
            <w:r w:rsidRPr="00054495">
              <w:rPr>
                <w:rFonts w:ascii="Times New Roman" w:hAnsi="Times New Roman" w:cs="Times New Roman"/>
                <w:i/>
              </w:rPr>
              <w:t>Начало формы</w:t>
            </w:r>
          </w:p>
        </w:tc>
      </w:tr>
    </w:tbl>
    <w:p w:rsidR="00E45BC0" w:rsidRPr="00054495" w:rsidRDefault="00E45BC0" w:rsidP="00E45BC0">
      <w:pPr>
        <w:spacing w:after="0" w:line="240" w:lineRule="auto"/>
        <w:jc w:val="center"/>
        <w:rPr>
          <w:rFonts w:ascii="Times New Roman" w:hAnsi="Times New Roman" w:cs="Times New Roman"/>
          <w:i/>
        </w:rPr>
      </w:pPr>
    </w:p>
    <w:p w:rsidR="00E45BC0" w:rsidRPr="00054495" w:rsidRDefault="00E45BC0" w:rsidP="00E45BC0">
      <w:pPr>
        <w:spacing w:after="0" w:line="240" w:lineRule="auto"/>
        <w:jc w:val="center"/>
        <w:rPr>
          <w:rFonts w:ascii="Times New Roman" w:hAnsi="Times New Roman" w:cs="Times New Roman"/>
          <w:i/>
        </w:rPr>
      </w:pPr>
      <w:r w:rsidRPr="00054495">
        <w:rPr>
          <w:rFonts w:ascii="Times New Roman" w:hAnsi="Times New Roman" w:cs="Times New Roman"/>
          <w:i/>
        </w:rPr>
        <w:t>(Бланк Организации)</w:t>
      </w:r>
    </w:p>
    <w:p w:rsidR="00154244" w:rsidRPr="00054495" w:rsidRDefault="00154244" w:rsidP="00E45BC0">
      <w:pPr>
        <w:spacing w:after="0" w:line="240" w:lineRule="auto"/>
        <w:jc w:val="center"/>
        <w:rPr>
          <w:rFonts w:ascii="Times New Roman" w:hAnsi="Times New Roman" w:cs="Times New Roman"/>
          <w: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43"/>
      </w:tblGrid>
      <w:tr w:rsidR="00E45BC0" w:rsidRPr="00054495" w:rsidTr="00E45BC0">
        <w:tc>
          <w:tcPr>
            <w:tcW w:w="5353" w:type="dxa"/>
            <w:hideMark/>
          </w:tcPr>
          <w:p w:rsidR="00E45BC0" w:rsidRPr="00054495" w:rsidRDefault="00E45BC0">
            <w:pPr>
              <w:rPr>
                <w:rFonts w:ascii="Times New Roman" w:eastAsia="Times New Roman" w:hAnsi="Times New Roman" w:cs="Times New Roman"/>
                <w:color w:val="000000"/>
                <w:lang w:eastAsia="ru-RU"/>
              </w:rPr>
            </w:pPr>
          </w:p>
        </w:tc>
        <w:tc>
          <w:tcPr>
            <w:tcW w:w="4643" w:type="dxa"/>
          </w:tcPr>
          <w:p w:rsidR="00E45BC0" w:rsidRPr="00054495" w:rsidRDefault="00E45BC0">
            <w:pPr>
              <w:rPr>
                <w:rFonts w:ascii="Times New Roman" w:hAnsi="Times New Roman" w:cs="Times New Roman"/>
              </w:rPr>
            </w:pPr>
          </w:p>
        </w:tc>
      </w:tr>
      <w:tr w:rsidR="00E45BC0" w:rsidRPr="00054495" w:rsidTr="00E45BC0">
        <w:tc>
          <w:tcPr>
            <w:tcW w:w="5353" w:type="dxa"/>
            <w:hideMark/>
          </w:tcPr>
          <w:p w:rsidR="00E45BC0" w:rsidRPr="00054495" w:rsidRDefault="00E00B93" w:rsidP="001E6153">
            <w:pPr>
              <w:rPr>
                <w:rFonts w:ascii="Times New Roman" w:hAnsi="Times New Roman" w:cs="Times New Roman"/>
              </w:rPr>
            </w:pPr>
            <w:r w:rsidRPr="00054495">
              <w:rPr>
                <w:rFonts w:ascii="Times New Roman" w:eastAsia="Times New Roman" w:hAnsi="Times New Roman" w:cs="Times New Roman"/>
                <w:color w:val="000000"/>
                <w:lang w:eastAsia="ru-RU"/>
              </w:rPr>
              <w:t>«____»____________ 20</w:t>
            </w:r>
            <w:r w:rsidR="001E6153" w:rsidRPr="00054495">
              <w:rPr>
                <w:rFonts w:ascii="Times New Roman" w:eastAsia="Times New Roman" w:hAnsi="Times New Roman" w:cs="Times New Roman"/>
                <w:color w:val="000000"/>
                <w:lang w:eastAsia="ru-RU"/>
              </w:rPr>
              <w:t>__</w:t>
            </w:r>
            <w:r w:rsidR="00E45BC0" w:rsidRPr="00054495">
              <w:rPr>
                <w:rFonts w:ascii="Times New Roman" w:eastAsia="Times New Roman" w:hAnsi="Times New Roman" w:cs="Times New Roman"/>
                <w:color w:val="000000"/>
                <w:lang w:eastAsia="ru-RU"/>
              </w:rPr>
              <w:t>г.</w:t>
            </w:r>
          </w:p>
        </w:tc>
        <w:tc>
          <w:tcPr>
            <w:tcW w:w="4643" w:type="dxa"/>
            <w:hideMark/>
          </w:tcPr>
          <w:p w:rsidR="00E45BC0" w:rsidRPr="00054495" w:rsidRDefault="009E0952" w:rsidP="007C0866">
            <w:pPr>
              <w:ind w:left="459"/>
              <w:rPr>
                <w:rFonts w:ascii="Times New Roman" w:hAnsi="Times New Roman" w:cs="Times New Roman"/>
              </w:rPr>
            </w:pPr>
            <w:r w:rsidRPr="00054495">
              <w:rPr>
                <w:rFonts w:ascii="Times New Roman" w:hAnsi="Times New Roman" w:cs="Times New Roman"/>
              </w:rPr>
              <w:t>ГАУ ВО</w:t>
            </w:r>
            <w:r w:rsidR="00E45BC0" w:rsidRPr="00054495">
              <w:rPr>
                <w:rFonts w:ascii="Times New Roman" w:hAnsi="Times New Roman" w:cs="Times New Roman"/>
              </w:rPr>
              <w:t xml:space="preserve"> «</w:t>
            </w:r>
            <w:r w:rsidR="007C0866">
              <w:rPr>
                <w:rFonts w:ascii="Times New Roman" w:hAnsi="Times New Roman" w:cs="Times New Roman"/>
              </w:rPr>
              <w:t>ЦВВС «</w:t>
            </w:r>
            <w:r w:rsidR="00E45BC0" w:rsidRPr="00054495">
              <w:rPr>
                <w:rFonts w:ascii="Times New Roman" w:hAnsi="Times New Roman" w:cs="Times New Roman"/>
              </w:rPr>
              <w:t>Спартак-Волгоград»</w:t>
            </w:r>
          </w:p>
          <w:p w:rsidR="00E45BC0" w:rsidRPr="00054495" w:rsidRDefault="00E45BC0" w:rsidP="007C0866">
            <w:pPr>
              <w:ind w:left="459"/>
              <w:rPr>
                <w:rFonts w:ascii="Times New Roman" w:hAnsi="Times New Roman" w:cs="Times New Roman"/>
              </w:rPr>
            </w:pPr>
            <w:r w:rsidRPr="00054495">
              <w:rPr>
                <w:rFonts w:ascii="Times New Roman" w:hAnsi="Times New Roman" w:cs="Times New Roman"/>
              </w:rPr>
              <w:t>400137, г.</w:t>
            </w:r>
            <w:r w:rsidR="00D359E5" w:rsidRPr="00054495">
              <w:rPr>
                <w:rFonts w:ascii="Times New Roman" w:hAnsi="Times New Roman" w:cs="Times New Roman"/>
              </w:rPr>
              <w:t xml:space="preserve"> </w:t>
            </w:r>
            <w:r w:rsidRPr="00054495">
              <w:rPr>
                <w:rFonts w:ascii="Times New Roman" w:hAnsi="Times New Roman" w:cs="Times New Roman"/>
              </w:rPr>
              <w:t>Волгоград,</w:t>
            </w:r>
          </w:p>
          <w:p w:rsidR="00E45BC0" w:rsidRPr="00054495" w:rsidRDefault="00E45BC0" w:rsidP="007C0866">
            <w:pPr>
              <w:ind w:left="459"/>
              <w:rPr>
                <w:rFonts w:ascii="Times New Roman" w:hAnsi="Times New Roman" w:cs="Times New Roman"/>
              </w:rPr>
            </w:pPr>
            <w:r w:rsidRPr="00054495">
              <w:rPr>
                <w:rFonts w:ascii="Times New Roman" w:hAnsi="Times New Roman" w:cs="Times New Roman"/>
              </w:rPr>
              <w:t>ул. 8 Воздушной Армии, дом 12</w:t>
            </w:r>
          </w:p>
        </w:tc>
      </w:tr>
    </w:tbl>
    <w:p w:rsidR="00E45BC0" w:rsidRPr="00054495" w:rsidRDefault="00E45BC0" w:rsidP="00E45BC0">
      <w:pPr>
        <w:spacing w:after="0" w:line="240" w:lineRule="auto"/>
        <w:rPr>
          <w:rFonts w:ascii="Times New Roman" w:hAnsi="Times New Roman" w:cs="Times New Roman"/>
        </w:rPr>
      </w:pPr>
    </w:p>
    <w:p w:rsidR="00E45BC0" w:rsidRDefault="00E45BC0" w:rsidP="00E45BC0">
      <w:pPr>
        <w:spacing w:after="0" w:line="240" w:lineRule="auto"/>
        <w:jc w:val="center"/>
        <w:rPr>
          <w:rFonts w:ascii="Times New Roman" w:hAnsi="Times New Roman" w:cs="Times New Roman"/>
          <w:b/>
        </w:rPr>
      </w:pPr>
    </w:p>
    <w:p w:rsidR="00E45BC0" w:rsidRPr="00054495" w:rsidRDefault="00E45BC0" w:rsidP="00E45BC0">
      <w:pPr>
        <w:spacing w:after="0" w:line="240" w:lineRule="auto"/>
        <w:jc w:val="center"/>
        <w:rPr>
          <w:rFonts w:ascii="Times New Roman" w:hAnsi="Times New Roman" w:cs="Times New Roman"/>
          <w:b/>
        </w:rPr>
      </w:pPr>
      <w:r w:rsidRPr="00054495">
        <w:rPr>
          <w:rFonts w:ascii="Times New Roman" w:hAnsi="Times New Roman" w:cs="Times New Roman"/>
          <w:b/>
        </w:rPr>
        <w:t>Котировочная заявка</w:t>
      </w:r>
    </w:p>
    <w:p w:rsidR="00E45BC0" w:rsidRPr="00054495" w:rsidRDefault="00E45BC0" w:rsidP="00E45BC0">
      <w:pPr>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на поставку </w:t>
      </w:r>
      <w:r w:rsidR="004F043A" w:rsidRPr="004F043A">
        <w:rPr>
          <w:rFonts w:ascii="Times New Roman" w:eastAsia="Times New Roman" w:hAnsi="Times New Roman" w:cs="Times New Roman"/>
          <w:lang w:eastAsia="ru-RU"/>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w:t>
      </w:r>
    </w:p>
    <w:p w:rsidR="001E6153" w:rsidRPr="00054495" w:rsidRDefault="001E6153" w:rsidP="00E45BC0">
      <w:pPr>
        <w:spacing w:after="0" w:line="240" w:lineRule="auto"/>
        <w:jc w:val="center"/>
        <w:rPr>
          <w:rFonts w:ascii="Times New Roman" w:eastAsia="Times New Roman" w:hAnsi="Times New Roman" w:cs="Times New Roman"/>
          <w:lang w:eastAsia="ru-RU"/>
        </w:rPr>
      </w:pPr>
    </w:p>
    <w:p w:rsidR="008F19AE" w:rsidRPr="00054495" w:rsidRDefault="00E45BC0" w:rsidP="00E45BC0">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r w:rsidR="002257A0" w:rsidRPr="002257A0">
        <w:rPr>
          <w:rFonts w:ascii="Times New Roman" w:eastAsia="Times New Roman" w:hAnsi="Times New Roman" w:cs="Times New Roman"/>
          <w:lang w:eastAsia="ru-RU"/>
        </w:rPr>
        <w:t xml:space="preserve">Изучив извещение № ____________________, опубликованное в единой информационной системе www.zakupki.gov.ru </w:t>
      </w:r>
      <w:r w:rsidR="002257A0">
        <w:rPr>
          <w:rFonts w:ascii="Times New Roman" w:eastAsia="Times New Roman" w:hAnsi="Times New Roman" w:cs="Times New Roman"/>
          <w:lang w:eastAsia="ru-RU"/>
        </w:rPr>
        <w:t>(№ закупки на ЭТП _____________)</w:t>
      </w:r>
      <w:r w:rsidR="002257A0" w:rsidRPr="002257A0">
        <w:rPr>
          <w:rFonts w:ascii="Times New Roman" w:eastAsia="Times New Roman" w:hAnsi="Times New Roman" w:cs="Times New Roman"/>
          <w:lang w:eastAsia="ru-RU"/>
        </w:rPr>
        <w:t>,</w:t>
      </w:r>
      <w:r w:rsidR="002257A0">
        <w:rPr>
          <w:rFonts w:ascii="Times New Roman" w:eastAsia="Times New Roman" w:hAnsi="Times New Roman" w:cs="Times New Roman"/>
          <w:lang w:eastAsia="ru-RU"/>
        </w:rPr>
        <w:t xml:space="preserve"> </w:t>
      </w:r>
      <w:r w:rsidR="008F19AE" w:rsidRPr="00054495">
        <w:rPr>
          <w:rFonts w:ascii="Times New Roman" w:eastAsia="Times New Roman" w:hAnsi="Times New Roman" w:cs="Times New Roman"/>
          <w:lang w:eastAsia="ru-RU"/>
        </w:rPr>
        <w:t>_____________</w:t>
      </w:r>
      <w:r w:rsidR="00E350BA" w:rsidRPr="00054495">
        <w:rPr>
          <w:rFonts w:ascii="Times New Roman" w:eastAsia="Times New Roman" w:hAnsi="Times New Roman" w:cs="Times New Roman"/>
          <w:lang w:eastAsia="ru-RU"/>
        </w:rPr>
        <w:t>___________</w:t>
      </w:r>
      <w:r w:rsidR="008F19AE" w:rsidRPr="00054495">
        <w:rPr>
          <w:rFonts w:ascii="Times New Roman" w:eastAsia="Times New Roman" w:hAnsi="Times New Roman" w:cs="Times New Roman"/>
          <w:lang w:eastAsia="ru-RU"/>
        </w:rPr>
        <w:t>_</w:t>
      </w:r>
      <w:r w:rsidR="002257A0">
        <w:rPr>
          <w:rFonts w:ascii="Times New Roman" w:eastAsia="Times New Roman" w:hAnsi="Times New Roman" w:cs="Times New Roman"/>
          <w:lang w:eastAsia="ru-RU"/>
        </w:rPr>
        <w:t>_______________</w:t>
      </w:r>
      <w:r w:rsidR="008F19AE" w:rsidRPr="00054495">
        <w:rPr>
          <w:rFonts w:ascii="Times New Roman" w:eastAsia="Times New Roman" w:hAnsi="Times New Roman" w:cs="Times New Roman"/>
          <w:lang w:eastAsia="ru-RU"/>
        </w:rPr>
        <w:t>_</w:t>
      </w:r>
    </w:p>
    <w:p w:rsidR="008F19AE" w:rsidRPr="00054495" w:rsidRDefault="008F19AE" w:rsidP="00E45BC0">
      <w:pPr>
        <w:spacing w:after="0" w:line="240" w:lineRule="auto"/>
        <w:rPr>
          <w:rFonts w:ascii="Times New Roman" w:eastAsia="Times New Roman" w:hAnsi="Times New Roman" w:cs="Times New Roman"/>
          <w:i/>
          <w:sz w:val="18"/>
          <w:lang w:eastAsia="ru-RU"/>
        </w:rPr>
      </w:pPr>
      <w:r w:rsidRPr="00054495">
        <w:rPr>
          <w:rFonts w:ascii="Times New Roman" w:eastAsia="Times New Roman" w:hAnsi="Times New Roman" w:cs="Times New Roman"/>
          <w:lang w:eastAsia="ru-RU"/>
        </w:rPr>
        <w:t xml:space="preserve">                                                      </w:t>
      </w:r>
      <w:r w:rsidR="00E00B93" w:rsidRPr="00054495">
        <w:rPr>
          <w:rFonts w:ascii="Times New Roman" w:eastAsia="Times New Roman" w:hAnsi="Times New Roman" w:cs="Times New Roman"/>
          <w:lang w:eastAsia="ru-RU"/>
        </w:rPr>
        <w:t xml:space="preserve">            </w:t>
      </w:r>
      <w:r w:rsidR="00CA533B" w:rsidRPr="00054495">
        <w:rPr>
          <w:rFonts w:ascii="Times New Roman" w:eastAsia="Times New Roman" w:hAnsi="Times New Roman" w:cs="Times New Roman"/>
          <w:lang w:eastAsia="ru-RU"/>
        </w:rPr>
        <w:t xml:space="preserve">   </w:t>
      </w:r>
      <w:r w:rsidR="002257A0">
        <w:rPr>
          <w:rFonts w:ascii="Times New Roman" w:eastAsia="Times New Roman" w:hAnsi="Times New Roman" w:cs="Times New Roman"/>
          <w:lang w:eastAsia="ru-RU"/>
        </w:rPr>
        <w:t xml:space="preserve">                                         </w:t>
      </w:r>
      <w:r w:rsidR="00CA533B" w:rsidRPr="00054495">
        <w:rPr>
          <w:rFonts w:ascii="Times New Roman" w:eastAsia="Times New Roman" w:hAnsi="Times New Roman" w:cs="Times New Roman"/>
          <w:lang w:eastAsia="ru-RU"/>
        </w:rPr>
        <w:t xml:space="preserve"> </w:t>
      </w:r>
      <w:r w:rsidRPr="00054495">
        <w:rPr>
          <w:rFonts w:ascii="Times New Roman" w:eastAsia="Times New Roman" w:hAnsi="Times New Roman" w:cs="Times New Roman"/>
          <w:i/>
          <w:sz w:val="18"/>
          <w:lang w:eastAsia="ru-RU"/>
        </w:rPr>
        <w:t>наименование участника закупки</w:t>
      </w:r>
    </w:p>
    <w:p w:rsidR="003B315C" w:rsidRDefault="00E45BC0" w:rsidP="00E45BC0">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готов</w:t>
      </w:r>
      <w:r w:rsidR="008F19AE" w:rsidRPr="00054495">
        <w:rPr>
          <w:rFonts w:ascii="Times New Roman" w:eastAsia="Times New Roman" w:hAnsi="Times New Roman" w:cs="Times New Roman"/>
          <w:lang w:eastAsia="ru-RU"/>
        </w:rPr>
        <w:t>о</w:t>
      </w:r>
      <w:r w:rsidRPr="00054495">
        <w:rPr>
          <w:rFonts w:ascii="Times New Roman" w:eastAsia="Times New Roman" w:hAnsi="Times New Roman" w:cs="Times New Roman"/>
          <w:lang w:eastAsia="ru-RU"/>
        </w:rPr>
        <w:t xml:space="preserve"> поставить товар на общую сумму</w:t>
      </w:r>
      <w:proofErr w:type="gramStart"/>
      <w:r w:rsidRPr="00054495">
        <w:rPr>
          <w:rFonts w:ascii="Times New Roman" w:eastAsia="Times New Roman" w:hAnsi="Times New Roman" w:cs="Times New Roman"/>
          <w:lang w:eastAsia="ru-RU"/>
        </w:rPr>
        <w:t xml:space="preserve"> ____________</w:t>
      </w:r>
      <w:r w:rsidR="008F19AE" w:rsidRPr="00054495">
        <w:rPr>
          <w:rFonts w:ascii="Times New Roman" w:eastAsia="Times New Roman" w:hAnsi="Times New Roman" w:cs="Times New Roman"/>
          <w:lang w:eastAsia="ru-RU"/>
        </w:rPr>
        <w:t>_____(_________________________</w:t>
      </w:r>
      <w:r w:rsidRPr="00054495">
        <w:rPr>
          <w:rFonts w:ascii="Times New Roman" w:eastAsia="Times New Roman" w:hAnsi="Times New Roman" w:cs="Times New Roman"/>
          <w:lang w:eastAsia="ru-RU"/>
        </w:rPr>
        <w:t xml:space="preserve">_____) </w:t>
      </w:r>
      <w:proofErr w:type="gramEnd"/>
      <w:r w:rsidRPr="00054495">
        <w:rPr>
          <w:rFonts w:ascii="Times New Roman" w:eastAsia="Times New Roman" w:hAnsi="Times New Roman" w:cs="Times New Roman"/>
          <w:lang w:eastAsia="ru-RU"/>
        </w:rPr>
        <w:t>руб</w:t>
      </w:r>
      <w:r w:rsidR="008F19AE" w:rsidRPr="00054495">
        <w:rPr>
          <w:rFonts w:ascii="Times New Roman" w:eastAsia="Times New Roman" w:hAnsi="Times New Roman" w:cs="Times New Roman"/>
          <w:lang w:eastAsia="ru-RU"/>
        </w:rPr>
        <w:t>лей</w:t>
      </w:r>
      <w:r w:rsidR="003B315C">
        <w:rPr>
          <w:rFonts w:ascii="Times New Roman" w:eastAsia="Times New Roman" w:hAnsi="Times New Roman" w:cs="Times New Roman"/>
          <w:lang w:eastAsia="ru-RU"/>
        </w:rPr>
        <w:t xml:space="preserve"> </w:t>
      </w:r>
    </w:p>
    <w:p w:rsidR="003B315C" w:rsidRPr="003B315C" w:rsidRDefault="003B315C" w:rsidP="00E45BC0">
      <w:pPr>
        <w:spacing w:after="0" w:line="240" w:lineRule="auto"/>
        <w:rPr>
          <w:rFonts w:ascii="Times New Roman" w:eastAsia="Times New Roman" w:hAnsi="Times New Roman" w:cs="Times New Roman"/>
          <w:i/>
          <w:sz w:val="18"/>
          <w:lang w:eastAsia="ru-RU"/>
        </w:rPr>
      </w:pPr>
      <w:r>
        <w:rPr>
          <w:rFonts w:ascii="Times New Roman" w:eastAsia="Times New Roman" w:hAnsi="Times New Roman" w:cs="Times New Roman"/>
          <w:i/>
          <w:sz w:val="18"/>
          <w:lang w:eastAsia="ru-RU"/>
        </w:rPr>
        <w:t xml:space="preserve">                                                                                                                                                        </w:t>
      </w:r>
      <w:r w:rsidRPr="003B315C">
        <w:rPr>
          <w:rFonts w:ascii="Times New Roman" w:eastAsia="Times New Roman" w:hAnsi="Times New Roman" w:cs="Times New Roman"/>
          <w:i/>
          <w:sz w:val="18"/>
          <w:lang w:eastAsia="ru-RU"/>
        </w:rPr>
        <w:t>сумма прописью</w:t>
      </w:r>
    </w:p>
    <w:p w:rsidR="00E45BC0" w:rsidRPr="00054495" w:rsidRDefault="003B315C" w:rsidP="00E45BC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 копеек</w:t>
      </w:r>
      <w:r w:rsidR="008F19AE" w:rsidRPr="00054495">
        <w:rPr>
          <w:rFonts w:ascii="Times New Roman" w:eastAsia="Times New Roman" w:hAnsi="Times New Roman" w:cs="Times New Roman"/>
          <w:lang w:eastAsia="ru-RU"/>
        </w:rPr>
        <w:t xml:space="preserve">. Цена договора включает в себя </w:t>
      </w:r>
      <w:r w:rsidR="00E45BC0" w:rsidRPr="00054495">
        <w:rPr>
          <w:rFonts w:ascii="Times New Roman" w:eastAsia="Times New Roman" w:hAnsi="Times New Roman" w:cs="Times New Roman"/>
          <w:lang w:eastAsia="ru-RU"/>
        </w:rPr>
        <w:t>____________________________________________________.</w:t>
      </w:r>
    </w:p>
    <w:p w:rsidR="002257A0" w:rsidRDefault="00E45BC0" w:rsidP="00CA533B">
      <w:pPr>
        <w:spacing w:after="0" w:line="240" w:lineRule="auto"/>
        <w:jc w:val="both"/>
        <w:rPr>
          <w:rFonts w:ascii="Times New Roman" w:eastAsia="Times New Roman" w:hAnsi="Times New Roman" w:cs="Times New Roman"/>
          <w:sz w:val="18"/>
          <w:lang w:eastAsia="ru-RU"/>
        </w:rPr>
      </w:pPr>
      <w:r w:rsidRPr="00054495">
        <w:rPr>
          <w:rFonts w:ascii="Times New Roman" w:eastAsia="Times New Roman" w:hAnsi="Times New Roman" w:cs="Times New Roman"/>
          <w:lang w:eastAsia="ru-RU"/>
        </w:rPr>
        <w:tab/>
        <w:t>Настоящей котировочной заявкой _______________</w:t>
      </w:r>
      <w:r w:rsidR="00CA533B" w:rsidRPr="00054495">
        <w:rPr>
          <w:rFonts w:ascii="Times New Roman" w:eastAsia="Times New Roman" w:hAnsi="Times New Roman" w:cs="Times New Roman"/>
          <w:lang w:eastAsia="ru-RU"/>
        </w:rPr>
        <w:t>__________________________</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sz w:val="18"/>
          <w:lang w:eastAsia="ru-RU"/>
        </w:rPr>
        <w:t xml:space="preserve">                 </w:t>
      </w:r>
      <w:r w:rsidR="00CA533B" w:rsidRPr="00054495">
        <w:rPr>
          <w:rFonts w:ascii="Times New Roman" w:eastAsia="Times New Roman" w:hAnsi="Times New Roman" w:cs="Times New Roman"/>
          <w:sz w:val="18"/>
          <w:lang w:eastAsia="ru-RU"/>
        </w:rPr>
        <w:t xml:space="preserve">                                                                                                                     </w:t>
      </w:r>
      <w:r w:rsidRPr="00054495">
        <w:rPr>
          <w:rFonts w:ascii="Times New Roman" w:eastAsia="Times New Roman" w:hAnsi="Times New Roman" w:cs="Times New Roman"/>
          <w:sz w:val="18"/>
          <w:lang w:eastAsia="ru-RU"/>
        </w:rPr>
        <w:t xml:space="preserve"> </w:t>
      </w:r>
      <w:r w:rsidR="002257A0">
        <w:rPr>
          <w:rFonts w:ascii="Times New Roman" w:eastAsia="Times New Roman" w:hAnsi="Times New Roman" w:cs="Times New Roman"/>
          <w:sz w:val="18"/>
          <w:lang w:eastAsia="ru-RU"/>
        </w:rPr>
        <w:t xml:space="preserve">                           </w:t>
      </w:r>
    </w:p>
    <w:p w:rsidR="00E45BC0" w:rsidRPr="00054495" w:rsidRDefault="002257A0" w:rsidP="00CA533B">
      <w:pPr>
        <w:spacing w:after="0" w:line="240" w:lineRule="auto"/>
        <w:jc w:val="both"/>
        <w:rPr>
          <w:rFonts w:ascii="Times New Roman" w:eastAsia="Times New Roman" w:hAnsi="Times New Roman" w:cs="Times New Roman"/>
          <w:i/>
          <w:sz w:val="18"/>
          <w:lang w:eastAsia="ru-RU"/>
        </w:rPr>
      </w:pPr>
      <w:r>
        <w:rPr>
          <w:rFonts w:ascii="Times New Roman" w:eastAsia="Times New Roman" w:hAnsi="Times New Roman" w:cs="Times New Roman"/>
          <w:sz w:val="18"/>
          <w:lang w:eastAsia="ru-RU"/>
        </w:rPr>
        <w:t xml:space="preserve">                                                                                                </w:t>
      </w:r>
      <w:r w:rsidR="00E45BC0" w:rsidRPr="00054495">
        <w:rPr>
          <w:rFonts w:ascii="Times New Roman" w:eastAsia="Times New Roman" w:hAnsi="Times New Roman" w:cs="Times New Roman"/>
          <w:i/>
          <w:sz w:val="18"/>
          <w:lang w:eastAsia="ru-RU"/>
        </w:rPr>
        <w:t xml:space="preserve">наименование участника </w:t>
      </w:r>
      <w:r w:rsidR="008F19AE" w:rsidRPr="00054495">
        <w:rPr>
          <w:rFonts w:ascii="Times New Roman" w:eastAsia="Times New Roman" w:hAnsi="Times New Roman" w:cs="Times New Roman"/>
          <w:i/>
          <w:sz w:val="18"/>
          <w:lang w:eastAsia="ru-RU"/>
        </w:rPr>
        <w:t>закупки</w:t>
      </w:r>
      <w:r w:rsidR="00E45BC0" w:rsidRPr="00054495">
        <w:rPr>
          <w:rFonts w:ascii="Times New Roman" w:eastAsia="Times New Roman" w:hAnsi="Times New Roman" w:cs="Times New Roman"/>
          <w:i/>
          <w:sz w:val="18"/>
          <w:lang w:eastAsia="ru-RU"/>
        </w:rPr>
        <w:t xml:space="preserve"> </w:t>
      </w:r>
    </w:p>
    <w:p w:rsidR="00E45BC0" w:rsidRPr="00054495" w:rsidRDefault="00E45BC0" w:rsidP="00E45BC0">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выражает свое согласие исполнить все условия, указанные в </w:t>
      </w:r>
      <w:r w:rsidR="00CA533B" w:rsidRPr="00054495">
        <w:rPr>
          <w:rFonts w:ascii="Times New Roman" w:eastAsia="Times New Roman" w:hAnsi="Times New Roman" w:cs="Times New Roman"/>
          <w:lang w:eastAsia="ru-RU"/>
        </w:rPr>
        <w:t>и</w:t>
      </w:r>
      <w:r w:rsidRPr="00054495">
        <w:rPr>
          <w:rFonts w:ascii="Times New Roman" w:eastAsia="Times New Roman" w:hAnsi="Times New Roman" w:cs="Times New Roman"/>
          <w:lang w:eastAsia="ru-RU"/>
        </w:rPr>
        <w:t>звещении</w:t>
      </w:r>
      <w:r w:rsidR="00CA533B" w:rsidRPr="00054495">
        <w:rPr>
          <w:rFonts w:ascii="Times New Roman" w:eastAsia="Times New Roman" w:hAnsi="Times New Roman" w:cs="Times New Roman"/>
          <w:lang w:eastAsia="ru-RU"/>
        </w:rPr>
        <w:t>, проекте договора</w:t>
      </w:r>
      <w:r w:rsidRPr="00054495">
        <w:rPr>
          <w:rFonts w:ascii="Times New Roman" w:eastAsia="Times New Roman" w:hAnsi="Times New Roman" w:cs="Times New Roman"/>
          <w:lang w:eastAsia="ru-RU"/>
        </w:rPr>
        <w:t xml:space="preserve"> и </w:t>
      </w:r>
      <w:r w:rsidR="00CA533B" w:rsidRPr="00054495">
        <w:rPr>
          <w:rFonts w:ascii="Times New Roman" w:eastAsia="Times New Roman" w:hAnsi="Times New Roman" w:cs="Times New Roman"/>
          <w:lang w:eastAsia="ru-RU"/>
        </w:rPr>
        <w:t>д</w:t>
      </w:r>
      <w:r w:rsidRPr="00054495">
        <w:rPr>
          <w:rFonts w:ascii="Times New Roman" w:eastAsia="Times New Roman" w:hAnsi="Times New Roman" w:cs="Times New Roman"/>
          <w:lang w:eastAsia="ru-RU"/>
        </w:rPr>
        <w:t xml:space="preserve">окументации о </w:t>
      </w:r>
      <w:r w:rsidR="008F19AE" w:rsidRPr="00054495">
        <w:rPr>
          <w:rFonts w:ascii="Times New Roman" w:eastAsia="Times New Roman" w:hAnsi="Times New Roman" w:cs="Times New Roman"/>
          <w:lang w:eastAsia="ru-RU"/>
        </w:rPr>
        <w:t>закупке</w:t>
      </w:r>
      <w:r w:rsidRPr="00054495">
        <w:rPr>
          <w:rFonts w:ascii="Times New Roman" w:eastAsia="Times New Roman" w:hAnsi="Times New Roman" w:cs="Times New Roman"/>
          <w:lang w:eastAsia="ru-RU"/>
        </w:rPr>
        <w:t xml:space="preserve"> и предлагае</w:t>
      </w:r>
      <w:r w:rsidR="00E350BA" w:rsidRPr="00054495">
        <w:rPr>
          <w:rFonts w:ascii="Times New Roman" w:eastAsia="Times New Roman" w:hAnsi="Times New Roman" w:cs="Times New Roman"/>
          <w:lang w:eastAsia="ru-RU"/>
        </w:rPr>
        <w:t>т</w:t>
      </w:r>
      <w:r w:rsidRPr="00054495">
        <w:rPr>
          <w:rFonts w:ascii="Times New Roman" w:eastAsia="Times New Roman" w:hAnsi="Times New Roman" w:cs="Times New Roman"/>
          <w:lang w:eastAsia="ru-RU"/>
        </w:rPr>
        <w:t xml:space="preserve"> поставить товар </w:t>
      </w:r>
      <w:r w:rsidR="00A443B1" w:rsidRPr="00054495">
        <w:rPr>
          <w:rFonts w:ascii="Times New Roman" w:eastAsia="Times New Roman" w:hAnsi="Times New Roman" w:cs="Times New Roman"/>
          <w:lang w:eastAsia="ru-RU"/>
        </w:rPr>
        <w:t xml:space="preserve">в срок </w:t>
      </w:r>
      <w:r w:rsidR="004F043A">
        <w:rPr>
          <w:rFonts w:ascii="Times New Roman" w:eastAsia="Times New Roman" w:hAnsi="Times New Roman" w:cs="Times New Roman"/>
          <w:lang w:eastAsia="ru-RU"/>
        </w:rPr>
        <w:t>__________________</w:t>
      </w:r>
      <w:r w:rsidR="00A443B1" w:rsidRPr="00054495">
        <w:rPr>
          <w:rFonts w:ascii="Times New Roman" w:eastAsia="Times New Roman" w:hAnsi="Times New Roman" w:cs="Times New Roman"/>
          <w:lang w:eastAsia="ru-RU"/>
        </w:rPr>
        <w:t xml:space="preserve"> </w:t>
      </w:r>
      <w:r w:rsidRPr="00054495">
        <w:rPr>
          <w:rFonts w:ascii="Times New Roman" w:eastAsia="Times New Roman" w:hAnsi="Times New Roman" w:cs="Times New Roman"/>
          <w:lang w:eastAsia="ru-RU"/>
        </w:rPr>
        <w:t xml:space="preserve">согласно следующим характеристикам: </w:t>
      </w:r>
    </w:p>
    <w:p w:rsidR="00E45BC0" w:rsidRPr="00054495" w:rsidRDefault="00E45BC0" w:rsidP="00E45BC0">
      <w:pPr>
        <w:spacing w:after="0" w:line="240" w:lineRule="auto"/>
        <w:jc w:val="both"/>
        <w:rPr>
          <w:rFonts w:ascii="Times New Roman" w:eastAsia="Times New Roman" w:hAnsi="Times New Roman" w:cs="Times New Roman"/>
          <w:lang w:eastAsia="ru-RU"/>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685"/>
        <w:gridCol w:w="993"/>
        <w:gridCol w:w="1276"/>
        <w:gridCol w:w="992"/>
        <w:gridCol w:w="1844"/>
        <w:gridCol w:w="851"/>
      </w:tblGrid>
      <w:tr w:rsidR="00A643E7" w:rsidRPr="00054495" w:rsidTr="00716DAC">
        <w:trPr>
          <w:trHeight w:val="1087"/>
        </w:trPr>
        <w:tc>
          <w:tcPr>
            <w:tcW w:w="533" w:type="dxa"/>
            <w:tcBorders>
              <w:top w:val="single" w:sz="4" w:space="0" w:color="auto"/>
              <w:left w:val="single" w:sz="4" w:space="0" w:color="auto"/>
              <w:bottom w:val="single" w:sz="4" w:space="0" w:color="auto"/>
              <w:right w:val="single" w:sz="4" w:space="0" w:color="auto"/>
            </w:tcBorders>
            <w:hideMark/>
          </w:tcPr>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054495">
              <w:rPr>
                <w:rFonts w:ascii="Times New Roman" w:eastAsia="Times New Roman" w:hAnsi="Times New Roman" w:cs="Times New Roman"/>
                <w:lang w:eastAsia="ru-RU"/>
              </w:rPr>
              <w:t>п</w:t>
            </w:r>
            <w:proofErr w:type="gramEnd"/>
            <w:r w:rsidRPr="00054495">
              <w:rPr>
                <w:rFonts w:ascii="Times New Roman" w:eastAsia="Times New Roman" w:hAnsi="Times New Roman" w:cs="Times New Roman"/>
                <w:lang w:eastAsia="ru-RU"/>
              </w:rPr>
              <w:t>/п</w:t>
            </w:r>
          </w:p>
        </w:tc>
        <w:tc>
          <w:tcPr>
            <w:tcW w:w="3685" w:type="dxa"/>
            <w:tcBorders>
              <w:top w:val="single" w:sz="4" w:space="0" w:color="auto"/>
              <w:left w:val="single" w:sz="4" w:space="0" w:color="auto"/>
              <w:bottom w:val="single" w:sz="4" w:space="0" w:color="auto"/>
              <w:right w:val="single" w:sz="4" w:space="0" w:color="auto"/>
            </w:tcBorders>
            <w:hideMark/>
          </w:tcPr>
          <w:p w:rsidR="00A643E7" w:rsidRPr="00054495" w:rsidRDefault="00A643E7" w:rsidP="003B315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поставляемого товара</w:t>
            </w:r>
            <w:r w:rsidRPr="00054495">
              <w:rPr>
                <w:rFonts w:ascii="Times New Roman" w:eastAsia="Times New Roman" w:hAnsi="Times New Roman" w:cs="Times New Roman"/>
                <w:lang w:eastAsia="ru-RU"/>
              </w:rPr>
              <w:t xml:space="preserve"> (с указанием производителя и модели Товара (при наличии)), </w:t>
            </w:r>
          </w:p>
        </w:tc>
        <w:tc>
          <w:tcPr>
            <w:tcW w:w="993" w:type="dxa"/>
            <w:tcBorders>
              <w:top w:val="single" w:sz="4" w:space="0" w:color="auto"/>
              <w:left w:val="single" w:sz="4" w:space="0" w:color="auto"/>
              <w:bottom w:val="single" w:sz="4" w:space="0" w:color="auto"/>
              <w:right w:val="single" w:sz="4" w:space="0" w:color="auto"/>
            </w:tcBorders>
          </w:tcPr>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Количество</w:t>
            </w:r>
          </w:p>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A643E7" w:rsidRPr="00054495" w:rsidRDefault="00A643E7" w:rsidP="003158F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Цена за единицу, руб.</w:t>
            </w:r>
          </w:p>
        </w:tc>
        <w:tc>
          <w:tcPr>
            <w:tcW w:w="851" w:type="dxa"/>
            <w:tcBorders>
              <w:top w:val="single" w:sz="4" w:space="0" w:color="auto"/>
              <w:left w:val="single" w:sz="4" w:space="0" w:color="auto"/>
              <w:bottom w:val="single" w:sz="4" w:space="0" w:color="auto"/>
              <w:right w:val="single" w:sz="4" w:space="0" w:color="auto"/>
            </w:tcBorders>
            <w:hideMark/>
          </w:tcPr>
          <w:p w:rsidR="00A643E7" w:rsidRPr="00054495" w:rsidRDefault="00A643E7" w:rsidP="002257A0">
            <w:pPr>
              <w:widowControl w:val="0"/>
              <w:autoSpaceDE w:val="0"/>
              <w:autoSpaceDN w:val="0"/>
              <w:adjustRightInd w:val="0"/>
              <w:spacing w:after="0" w:line="240" w:lineRule="auto"/>
              <w:ind w:left="-109" w:right="-107"/>
              <w:jc w:val="center"/>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Сумма, руб.</w:t>
            </w:r>
          </w:p>
        </w:tc>
      </w:tr>
      <w:tr w:rsidR="00A643E7" w:rsidRPr="00054495" w:rsidTr="002257A0">
        <w:tc>
          <w:tcPr>
            <w:tcW w:w="53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85" w:type="dxa"/>
            <w:tcBorders>
              <w:top w:val="single" w:sz="4" w:space="0" w:color="auto"/>
              <w:left w:val="single" w:sz="4" w:space="0" w:color="auto"/>
              <w:bottom w:val="single" w:sz="4" w:space="0" w:color="auto"/>
              <w:right w:val="single" w:sz="4" w:space="0" w:color="auto"/>
            </w:tcBorders>
          </w:tcPr>
          <w:p w:rsidR="00A643E7" w:rsidRDefault="00A643E7" w:rsidP="007F36D8">
            <w:pPr>
              <w:tabs>
                <w:tab w:val="left" w:pos="450"/>
              </w:tabs>
              <w:suppressAutoHyphens/>
              <w:autoSpaceDE w:val="0"/>
              <w:autoSpaceDN w:val="0"/>
              <w:adjustRightInd w:val="0"/>
              <w:spacing w:after="0" w:line="240" w:lineRule="auto"/>
              <w:rPr>
                <w:rFonts w:ascii="Times New Roman" w:eastAsia="Times New Roman" w:hAnsi="Times New Roman"/>
                <w:sz w:val="24"/>
                <w:szCs w:val="24"/>
                <w:lang w:eastAsia="ru-RU"/>
              </w:rPr>
            </w:pPr>
            <w:r w:rsidRPr="00175CC1">
              <w:rPr>
                <w:rFonts w:ascii="Times New Roman" w:eastAsia="Times New Roman" w:hAnsi="Times New Roman"/>
                <w:sz w:val="24"/>
                <w:szCs w:val="24"/>
                <w:lang w:eastAsia="ru-RU"/>
              </w:rPr>
              <w:t xml:space="preserve">Портативная информационная индукционная система </w:t>
            </w:r>
            <w:r w:rsidR="002257A0">
              <w:rPr>
                <w:rFonts w:ascii="Times New Roman" w:eastAsia="Times New Roman" w:hAnsi="Times New Roman"/>
                <w:sz w:val="24"/>
                <w:szCs w:val="24"/>
                <w:lang w:eastAsia="ru-RU"/>
              </w:rPr>
              <w:t>____________________________</w:t>
            </w:r>
          </w:p>
          <w:p w:rsidR="002257A0" w:rsidRDefault="002257A0" w:rsidP="002257A0">
            <w:pPr>
              <w:tabs>
                <w:tab w:val="left" w:pos="450"/>
              </w:tabs>
              <w:suppressAutoHyphens/>
              <w:autoSpaceDE w:val="0"/>
              <w:autoSpaceDN w:val="0"/>
              <w:adjustRightInd w:val="0"/>
              <w:spacing w:after="0" w:line="240" w:lineRule="auto"/>
              <w:rPr>
                <w:rFonts w:ascii="Times New Roman" w:hAnsi="Times New Roman" w:cs="Times New Roman"/>
                <w:i/>
                <w:sz w:val="16"/>
                <w:szCs w:val="16"/>
                <w:lang w:eastAsia="zh-CN"/>
              </w:rPr>
            </w:pPr>
            <w:r w:rsidRPr="002257A0">
              <w:rPr>
                <w:rFonts w:ascii="Times New Roman" w:hAnsi="Times New Roman" w:cs="Times New Roman"/>
                <w:i/>
                <w:sz w:val="16"/>
                <w:szCs w:val="16"/>
                <w:lang w:eastAsia="zh-CN"/>
              </w:rPr>
              <w:t>(производитель и модель Товара (при наличии))</w:t>
            </w:r>
          </w:p>
          <w:p w:rsidR="00716DAC" w:rsidRPr="002257A0" w:rsidRDefault="00716DAC" w:rsidP="002257A0">
            <w:pPr>
              <w:tabs>
                <w:tab w:val="left" w:pos="450"/>
              </w:tabs>
              <w:suppressAutoHyphens/>
              <w:autoSpaceDE w:val="0"/>
              <w:autoSpaceDN w:val="0"/>
              <w:adjustRightInd w:val="0"/>
              <w:spacing w:after="0" w:line="240" w:lineRule="auto"/>
              <w:rPr>
                <w:rFonts w:ascii="Times New Roman" w:hAnsi="Times New Roman" w:cs="Times New Roman"/>
                <w:i/>
                <w:sz w:val="16"/>
                <w:szCs w:val="16"/>
                <w:lang w:eastAsia="zh-CN"/>
              </w:rPr>
            </w:pPr>
          </w:p>
        </w:tc>
        <w:tc>
          <w:tcPr>
            <w:tcW w:w="99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A643E7" w:rsidRPr="00054495" w:rsidRDefault="00A643E7" w:rsidP="00B860B1">
            <w:pPr>
              <w:spacing w:after="0" w:line="240" w:lineRule="auto"/>
              <w:ind w:left="-108" w:right="-108"/>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643E7" w:rsidRPr="00054495" w:rsidRDefault="00A643E7" w:rsidP="002257A0">
            <w:pPr>
              <w:spacing w:after="0" w:line="240" w:lineRule="auto"/>
              <w:ind w:left="-109" w:right="-107"/>
              <w:jc w:val="both"/>
              <w:rPr>
                <w:rFonts w:ascii="Times New Roman" w:eastAsia="Times New Roman" w:hAnsi="Times New Roman" w:cs="Times New Roman"/>
                <w:lang w:eastAsia="ru-RU"/>
              </w:rPr>
            </w:pPr>
          </w:p>
        </w:tc>
      </w:tr>
      <w:tr w:rsidR="00A643E7" w:rsidRPr="00054495" w:rsidTr="002257A0">
        <w:tc>
          <w:tcPr>
            <w:tcW w:w="53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685" w:type="dxa"/>
            <w:tcBorders>
              <w:top w:val="single" w:sz="4" w:space="0" w:color="auto"/>
              <w:left w:val="single" w:sz="4" w:space="0" w:color="auto"/>
              <w:bottom w:val="single" w:sz="4" w:space="0" w:color="auto"/>
              <w:right w:val="single" w:sz="4" w:space="0" w:color="auto"/>
            </w:tcBorders>
          </w:tcPr>
          <w:p w:rsidR="00A643E7" w:rsidRDefault="00A643E7" w:rsidP="007F36D8">
            <w:pPr>
              <w:spacing w:after="0" w:line="240" w:lineRule="auto"/>
              <w:rPr>
                <w:rFonts w:ascii="Times New Roman" w:hAnsi="Times New Roman"/>
                <w:sz w:val="24"/>
                <w:szCs w:val="24"/>
                <w:lang w:eastAsia="ru-RU"/>
              </w:rPr>
            </w:pPr>
            <w:r w:rsidRPr="00175CC1">
              <w:rPr>
                <w:rFonts w:ascii="Times New Roman" w:hAnsi="Times New Roman"/>
                <w:sz w:val="24"/>
                <w:szCs w:val="24"/>
                <w:lang w:eastAsia="ru-RU"/>
              </w:rPr>
              <w:t>Приёмник со звуковой, световой и текстовой и</w:t>
            </w:r>
            <w:r w:rsidR="002257A0">
              <w:rPr>
                <w:rFonts w:ascii="Times New Roman" w:hAnsi="Times New Roman"/>
                <w:sz w:val="24"/>
                <w:szCs w:val="24"/>
                <w:lang w:eastAsia="ru-RU"/>
              </w:rPr>
              <w:t>ндикацией</w:t>
            </w:r>
          </w:p>
          <w:p w:rsidR="002257A0" w:rsidRDefault="002257A0" w:rsidP="002257A0">
            <w:pPr>
              <w:tabs>
                <w:tab w:val="left" w:pos="450"/>
              </w:tabs>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w:t>
            </w:r>
          </w:p>
          <w:p w:rsidR="002257A0" w:rsidRDefault="002257A0" w:rsidP="002257A0">
            <w:pPr>
              <w:spacing w:after="0" w:line="240" w:lineRule="auto"/>
              <w:rPr>
                <w:rFonts w:ascii="Times New Roman" w:hAnsi="Times New Roman" w:cs="Times New Roman"/>
                <w:i/>
                <w:sz w:val="16"/>
                <w:szCs w:val="16"/>
                <w:lang w:eastAsia="zh-CN"/>
              </w:rPr>
            </w:pPr>
            <w:r w:rsidRPr="002257A0">
              <w:rPr>
                <w:rFonts w:ascii="Times New Roman" w:hAnsi="Times New Roman" w:cs="Times New Roman"/>
                <w:i/>
                <w:sz w:val="16"/>
                <w:szCs w:val="16"/>
                <w:lang w:eastAsia="zh-CN"/>
              </w:rPr>
              <w:t>(производитель и модель Товара (при наличии))</w:t>
            </w:r>
          </w:p>
          <w:p w:rsidR="00716DAC" w:rsidRPr="00175CC1" w:rsidRDefault="00716DAC" w:rsidP="002257A0">
            <w:pPr>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A643E7" w:rsidRPr="00054495" w:rsidRDefault="00A643E7" w:rsidP="00B860B1">
            <w:pPr>
              <w:spacing w:after="0" w:line="240" w:lineRule="auto"/>
              <w:ind w:left="-108" w:right="-108"/>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643E7" w:rsidRPr="00054495" w:rsidRDefault="00A643E7" w:rsidP="002257A0">
            <w:pPr>
              <w:spacing w:after="0" w:line="240" w:lineRule="auto"/>
              <w:ind w:left="-109" w:right="-107"/>
              <w:jc w:val="both"/>
              <w:rPr>
                <w:rFonts w:ascii="Times New Roman" w:eastAsia="Times New Roman" w:hAnsi="Times New Roman" w:cs="Times New Roman"/>
                <w:lang w:eastAsia="ru-RU"/>
              </w:rPr>
            </w:pPr>
          </w:p>
        </w:tc>
      </w:tr>
      <w:tr w:rsidR="00A643E7" w:rsidRPr="00054495" w:rsidTr="002257A0">
        <w:tc>
          <w:tcPr>
            <w:tcW w:w="533" w:type="dxa"/>
            <w:tcBorders>
              <w:top w:val="single" w:sz="4" w:space="0" w:color="auto"/>
              <w:left w:val="single" w:sz="4" w:space="0" w:color="auto"/>
              <w:bottom w:val="single" w:sz="4" w:space="0" w:color="auto"/>
              <w:right w:val="single" w:sz="4" w:space="0" w:color="auto"/>
            </w:tcBorders>
            <w:hideMark/>
          </w:tcPr>
          <w:p w:rsidR="00A643E7" w:rsidRPr="00054495" w:rsidRDefault="00A643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685" w:type="dxa"/>
            <w:tcBorders>
              <w:top w:val="single" w:sz="4" w:space="0" w:color="auto"/>
              <w:left w:val="single" w:sz="4" w:space="0" w:color="auto"/>
              <w:bottom w:val="single" w:sz="4" w:space="0" w:color="auto"/>
              <w:right w:val="single" w:sz="4" w:space="0" w:color="auto"/>
            </w:tcBorders>
          </w:tcPr>
          <w:p w:rsidR="00A643E7" w:rsidRPr="00175CC1" w:rsidRDefault="00A643E7" w:rsidP="007F36D8">
            <w:pPr>
              <w:spacing w:after="0" w:line="240" w:lineRule="auto"/>
              <w:rPr>
                <w:rFonts w:ascii="Times New Roman" w:hAnsi="Times New Roman"/>
                <w:sz w:val="24"/>
                <w:szCs w:val="24"/>
                <w:lang w:eastAsia="ru-RU"/>
              </w:rPr>
            </w:pPr>
            <w:r w:rsidRPr="00175CC1">
              <w:rPr>
                <w:rFonts w:ascii="Times New Roman" w:hAnsi="Times New Roman"/>
                <w:sz w:val="24"/>
                <w:szCs w:val="24"/>
                <w:lang w:eastAsia="ru-RU"/>
              </w:rPr>
              <w:t>Кнопка вызова антивандальная,</w:t>
            </w:r>
          </w:p>
          <w:p w:rsidR="00A643E7" w:rsidRDefault="003B315C" w:rsidP="007F36D8">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00A643E7" w:rsidRPr="00175CC1">
              <w:rPr>
                <w:rFonts w:ascii="Times New Roman" w:hAnsi="Times New Roman"/>
                <w:sz w:val="24"/>
                <w:szCs w:val="24"/>
                <w:lang w:eastAsia="ru-RU"/>
              </w:rPr>
              <w:t>сепогодная</w:t>
            </w:r>
          </w:p>
          <w:p w:rsidR="002257A0" w:rsidRDefault="002257A0" w:rsidP="002257A0">
            <w:pPr>
              <w:tabs>
                <w:tab w:val="left" w:pos="450"/>
              </w:tabs>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w:t>
            </w:r>
          </w:p>
          <w:p w:rsidR="002257A0" w:rsidRDefault="002257A0" w:rsidP="002257A0">
            <w:pPr>
              <w:spacing w:after="0" w:line="240" w:lineRule="auto"/>
              <w:rPr>
                <w:rFonts w:ascii="Times New Roman" w:hAnsi="Times New Roman" w:cs="Times New Roman"/>
                <w:i/>
                <w:sz w:val="16"/>
                <w:szCs w:val="16"/>
                <w:lang w:eastAsia="zh-CN"/>
              </w:rPr>
            </w:pPr>
            <w:r w:rsidRPr="002257A0">
              <w:rPr>
                <w:rFonts w:ascii="Times New Roman" w:hAnsi="Times New Roman" w:cs="Times New Roman"/>
                <w:i/>
                <w:sz w:val="16"/>
                <w:szCs w:val="16"/>
                <w:lang w:eastAsia="zh-CN"/>
              </w:rPr>
              <w:t>(производитель и модель Товара (при наличии))</w:t>
            </w:r>
          </w:p>
          <w:p w:rsidR="00716DAC" w:rsidRPr="00175CC1" w:rsidRDefault="00716DAC" w:rsidP="002257A0">
            <w:pPr>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A643E7" w:rsidRPr="00054495" w:rsidRDefault="00A643E7" w:rsidP="00B860B1">
            <w:pPr>
              <w:spacing w:after="0" w:line="240" w:lineRule="auto"/>
              <w:ind w:left="-108" w:right="-108"/>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643E7" w:rsidRPr="00054495" w:rsidRDefault="00A643E7" w:rsidP="002257A0">
            <w:pPr>
              <w:spacing w:after="0" w:line="240" w:lineRule="auto"/>
              <w:ind w:left="-109" w:right="-107"/>
              <w:jc w:val="both"/>
              <w:rPr>
                <w:rFonts w:ascii="Times New Roman" w:eastAsia="Times New Roman" w:hAnsi="Times New Roman" w:cs="Times New Roman"/>
                <w:lang w:eastAsia="ru-RU"/>
              </w:rPr>
            </w:pPr>
          </w:p>
        </w:tc>
      </w:tr>
      <w:tr w:rsidR="00A643E7" w:rsidRPr="00054495" w:rsidTr="002257A0">
        <w:tc>
          <w:tcPr>
            <w:tcW w:w="53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685" w:type="dxa"/>
            <w:tcBorders>
              <w:top w:val="single" w:sz="4" w:space="0" w:color="auto"/>
              <w:left w:val="single" w:sz="4" w:space="0" w:color="auto"/>
              <w:bottom w:val="single" w:sz="4" w:space="0" w:color="auto"/>
              <w:right w:val="single" w:sz="4" w:space="0" w:color="auto"/>
            </w:tcBorders>
          </w:tcPr>
          <w:p w:rsidR="00A643E7" w:rsidRPr="00175CC1" w:rsidRDefault="00A643E7" w:rsidP="007F36D8">
            <w:pPr>
              <w:spacing w:after="0" w:line="240" w:lineRule="auto"/>
              <w:rPr>
                <w:rFonts w:ascii="Times New Roman" w:hAnsi="Times New Roman"/>
                <w:sz w:val="24"/>
                <w:szCs w:val="24"/>
                <w:lang w:eastAsia="ru-RU"/>
              </w:rPr>
            </w:pPr>
            <w:r w:rsidRPr="00175CC1">
              <w:rPr>
                <w:rFonts w:ascii="Times New Roman" w:hAnsi="Times New Roman"/>
                <w:sz w:val="24"/>
                <w:szCs w:val="24"/>
                <w:lang w:eastAsia="ru-RU"/>
              </w:rPr>
              <w:t xml:space="preserve">Кнопка вызова антивандальная, </w:t>
            </w:r>
          </w:p>
          <w:p w:rsidR="00A643E7" w:rsidRDefault="00A643E7" w:rsidP="00A643E7">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всепогодная</w:t>
            </w:r>
            <w:proofErr w:type="gramEnd"/>
            <w:r>
              <w:rPr>
                <w:rFonts w:ascii="Times New Roman" w:hAnsi="Times New Roman"/>
                <w:sz w:val="24"/>
                <w:szCs w:val="24"/>
                <w:lang w:eastAsia="ru-RU"/>
              </w:rPr>
              <w:t>, со шнурком</w:t>
            </w:r>
          </w:p>
          <w:p w:rsidR="002257A0" w:rsidRDefault="002257A0" w:rsidP="002257A0">
            <w:pPr>
              <w:tabs>
                <w:tab w:val="left" w:pos="450"/>
              </w:tabs>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w:t>
            </w:r>
          </w:p>
          <w:p w:rsidR="002257A0" w:rsidRDefault="002257A0" w:rsidP="002257A0">
            <w:pPr>
              <w:spacing w:after="0" w:line="240" w:lineRule="auto"/>
              <w:rPr>
                <w:rFonts w:ascii="Times New Roman" w:hAnsi="Times New Roman" w:cs="Times New Roman"/>
                <w:i/>
                <w:sz w:val="16"/>
                <w:szCs w:val="16"/>
                <w:lang w:eastAsia="zh-CN"/>
              </w:rPr>
            </w:pPr>
            <w:r w:rsidRPr="002257A0">
              <w:rPr>
                <w:rFonts w:ascii="Times New Roman" w:hAnsi="Times New Roman" w:cs="Times New Roman"/>
                <w:i/>
                <w:sz w:val="16"/>
                <w:szCs w:val="16"/>
                <w:lang w:eastAsia="zh-CN"/>
              </w:rPr>
              <w:t>(производитель и модель Товара (при наличии))</w:t>
            </w:r>
          </w:p>
          <w:p w:rsidR="00716DAC" w:rsidRPr="00175CC1" w:rsidRDefault="00716DAC" w:rsidP="002257A0">
            <w:pPr>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643E7" w:rsidRPr="00054495" w:rsidRDefault="00A643E7">
            <w:pPr>
              <w:spacing w:after="0" w:line="240" w:lineRule="auto"/>
              <w:jc w:val="both"/>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A643E7" w:rsidRPr="00054495" w:rsidRDefault="00A643E7" w:rsidP="00B860B1">
            <w:pPr>
              <w:spacing w:after="0" w:line="240" w:lineRule="auto"/>
              <w:ind w:left="-108" w:right="-108"/>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A643E7" w:rsidRPr="00054495" w:rsidRDefault="00A643E7" w:rsidP="002257A0">
            <w:pPr>
              <w:spacing w:after="0" w:line="240" w:lineRule="auto"/>
              <w:ind w:left="-109" w:right="-107"/>
              <w:jc w:val="both"/>
              <w:rPr>
                <w:rFonts w:ascii="Times New Roman" w:eastAsia="Times New Roman" w:hAnsi="Times New Roman" w:cs="Times New Roman"/>
                <w:lang w:eastAsia="ru-RU"/>
              </w:rPr>
            </w:pPr>
          </w:p>
        </w:tc>
      </w:tr>
      <w:tr w:rsidR="00A643E7" w:rsidRPr="00054495" w:rsidTr="002257A0">
        <w:tc>
          <w:tcPr>
            <w:tcW w:w="9323" w:type="dxa"/>
            <w:gridSpan w:val="6"/>
            <w:tcBorders>
              <w:top w:val="single" w:sz="4" w:space="0" w:color="auto"/>
              <w:left w:val="single" w:sz="4" w:space="0" w:color="auto"/>
              <w:bottom w:val="single" w:sz="4" w:space="0" w:color="auto"/>
              <w:right w:val="single" w:sz="4" w:space="0" w:color="auto"/>
            </w:tcBorders>
          </w:tcPr>
          <w:p w:rsidR="00A643E7" w:rsidRPr="00054495" w:rsidRDefault="00A643E7" w:rsidP="003158FC">
            <w:pPr>
              <w:spacing w:after="0" w:line="240" w:lineRule="auto"/>
              <w:ind w:left="-108" w:right="34"/>
              <w:jc w:val="right"/>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Итого</w:t>
            </w:r>
            <w:r w:rsidR="002257A0">
              <w:rPr>
                <w:rFonts w:ascii="Times New Roman" w:eastAsia="Times New Roman" w:hAnsi="Times New Roman" w:cs="Times New Roman"/>
                <w:lang w:eastAsia="ru-RU"/>
              </w:rPr>
              <w:t>, руб.</w:t>
            </w:r>
            <w:r w:rsidRPr="00054495">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A643E7" w:rsidRPr="00054495" w:rsidRDefault="00A643E7" w:rsidP="002257A0">
            <w:pPr>
              <w:spacing w:after="0" w:line="240" w:lineRule="auto"/>
              <w:ind w:left="-109" w:right="-107"/>
              <w:jc w:val="both"/>
              <w:rPr>
                <w:rFonts w:ascii="Times New Roman" w:eastAsia="Times New Roman" w:hAnsi="Times New Roman" w:cs="Times New Roman"/>
                <w:lang w:eastAsia="ru-RU"/>
              </w:rPr>
            </w:pPr>
          </w:p>
        </w:tc>
      </w:tr>
    </w:tbl>
    <w:p w:rsidR="002257A0" w:rsidRDefault="00C0020C" w:rsidP="00A643E7">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p>
    <w:p w:rsidR="00A643E7" w:rsidRDefault="00A643E7" w:rsidP="00A643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A643E7">
        <w:rPr>
          <w:rFonts w:ascii="Times New Roman" w:eastAsia="Times New Roman" w:hAnsi="Times New Roman" w:cs="Times New Roman"/>
          <w:lang w:eastAsia="ru-RU"/>
        </w:rPr>
        <w:t xml:space="preserve">ведения о функциональных и технических характеристиках </w:t>
      </w:r>
      <w:r w:rsidR="002257A0">
        <w:rPr>
          <w:rFonts w:ascii="Times New Roman" w:eastAsia="Times New Roman" w:hAnsi="Times New Roman" w:cs="Times New Roman"/>
          <w:lang w:eastAsia="ru-RU"/>
        </w:rPr>
        <w:t>поставляемого Т</w:t>
      </w:r>
      <w:r w:rsidRPr="00A643E7">
        <w:rPr>
          <w:rFonts w:ascii="Times New Roman" w:eastAsia="Times New Roman" w:hAnsi="Times New Roman" w:cs="Times New Roman"/>
          <w:lang w:eastAsia="ru-RU"/>
        </w:rPr>
        <w:t>овара</w:t>
      </w:r>
      <w:r>
        <w:rPr>
          <w:rFonts w:ascii="Times New Roman" w:eastAsia="Times New Roman" w:hAnsi="Times New Roman" w:cs="Times New Roman"/>
          <w:lang w:eastAsia="ru-RU"/>
        </w:rPr>
        <w:t>:</w:t>
      </w:r>
    </w:p>
    <w:p w:rsidR="00154244" w:rsidRDefault="00154244" w:rsidP="00A643E7">
      <w:pPr>
        <w:spacing w:after="0" w:line="240" w:lineRule="auto"/>
        <w:jc w:val="both"/>
        <w:rPr>
          <w:rFonts w:ascii="Times New Roman" w:eastAsia="Times New Roman" w:hAnsi="Times New Roman" w:cs="Times New Roman"/>
          <w:lang w:eastAsia="ru-RU"/>
        </w:rPr>
      </w:pPr>
    </w:p>
    <w:tbl>
      <w:tblPr>
        <w:tblW w:w="102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4EF"/>
        <w:tblCellMar>
          <w:left w:w="0" w:type="dxa"/>
          <w:right w:w="0" w:type="dxa"/>
        </w:tblCellMar>
        <w:tblLook w:val="04A0" w:firstRow="1" w:lastRow="0" w:firstColumn="1" w:lastColumn="0" w:noHBand="0" w:noVBand="1"/>
      </w:tblPr>
      <w:tblGrid>
        <w:gridCol w:w="708"/>
        <w:gridCol w:w="6474"/>
        <w:gridCol w:w="1696"/>
        <w:gridCol w:w="1322"/>
      </w:tblGrid>
      <w:tr w:rsidR="00A643E7" w:rsidRPr="00A073D3" w:rsidTr="000D2B1B">
        <w:tc>
          <w:tcPr>
            <w:tcW w:w="714" w:type="dxa"/>
            <w:shd w:val="clear" w:color="auto" w:fill="FFFFFF"/>
          </w:tcPr>
          <w:p w:rsidR="00A643E7" w:rsidRPr="00A073D3" w:rsidRDefault="00A643E7"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521" w:type="dxa"/>
            <w:shd w:val="clear" w:color="auto" w:fill="FFFFFF"/>
            <w:tcMar>
              <w:top w:w="75" w:type="dxa"/>
              <w:left w:w="150" w:type="dxa"/>
              <w:bottom w:w="75" w:type="dxa"/>
              <w:right w:w="150" w:type="dxa"/>
            </w:tcMar>
            <w:hideMark/>
          </w:tcPr>
          <w:p w:rsidR="00A643E7" w:rsidRPr="00A073D3" w:rsidRDefault="002257A0" w:rsidP="002257A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технических</w:t>
            </w:r>
            <w:r w:rsidR="00A643E7" w:rsidRPr="00D02D75">
              <w:rPr>
                <w:rFonts w:ascii="Times New Roman" w:eastAsia="Times New Roman" w:hAnsi="Times New Roman" w:cs="Times New Roman"/>
                <w:lang w:eastAsia="ru-RU"/>
              </w:rPr>
              <w:t xml:space="preserve"> и функциональны</w:t>
            </w:r>
            <w:r>
              <w:rPr>
                <w:rFonts w:ascii="Times New Roman" w:eastAsia="Times New Roman" w:hAnsi="Times New Roman" w:cs="Times New Roman"/>
                <w:lang w:eastAsia="ru-RU"/>
              </w:rPr>
              <w:t>х</w:t>
            </w:r>
            <w:r w:rsidR="00A643E7" w:rsidRPr="00D02D75">
              <w:rPr>
                <w:rFonts w:ascii="Times New Roman" w:eastAsia="Times New Roman" w:hAnsi="Times New Roman" w:cs="Times New Roman"/>
                <w:lang w:eastAsia="ru-RU"/>
              </w:rPr>
              <w:t xml:space="preserve"> </w:t>
            </w:r>
            <w:r w:rsidR="00A643E7">
              <w:rPr>
                <w:rFonts w:ascii="Times New Roman" w:eastAsia="Times New Roman" w:hAnsi="Times New Roman" w:cs="Times New Roman"/>
                <w:lang w:eastAsia="ru-RU"/>
              </w:rPr>
              <w:t>хар</w:t>
            </w:r>
            <w:r w:rsidR="00B932EF">
              <w:rPr>
                <w:rFonts w:ascii="Times New Roman" w:eastAsia="Times New Roman" w:hAnsi="Times New Roman" w:cs="Times New Roman"/>
                <w:lang w:eastAsia="ru-RU"/>
              </w:rPr>
              <w:t>а</w:t>
            </w:r>
            <w:r w:rsidR="00A643E7">
              <w:rPr>
                <w:rFonts w:ascii="Times New Roman" w:eastAsia="Times New Roman" w:hAnsi="Times New Roman" w:cs="Times New Roman"/>
                <w:lang w:eastAsia="ru-RU"/>
              </w:rPr>
              <w:t>ктеристик</w:t>
            </w:r>
            <w:r w:rsidR="00A643E7" w:rsidRPr="00D02D75">
              <w:rPr>
                <w:rFonts w:ascii="Times New Roman" w:eastAsia="Times New Roman" w:hAnsi="Times New Roman" w:cs="Times New Roman"/>
                <w:lang w:eastAsia="ru-RU"/>
              </w:rPr>
              <w:t xml:space="preserve"> </w:t>
            </w:r>
            <w:r w:rsidR="00A643E7" w:rsidRPr="00D02D75">
              <w:rPr>
                <w:rFonts w:ascii="Times New Roman" w:eastAsia="Times New Roman" w:hAnsi="Times New Roman" w:cs="Times New Roman"/>
                <w:lang w:eastAsia="ru-RU"/>
              </w:rPr>
              <w:lastRenderedPageBreak/>
              <w:t>поставляемого Товара</w:t>
            </w:r>
          </w:p>
        </w:tc>
        <w:tc>
          <w:tcPr>
            <w:tcW w:w="1701" w:type="dxa"/>
            <w:shd w:val="clear" w:color="auto" w:fill="FFFFFF"/>
            <w:tcMar>
              <w:top w:w="75" w:type="dxa"/>
              <w:left w:w="150" w:type="dxa"/>
              <w:bottom w:w="75" w:type="dxa"/>
              <w:right w:w="150" w:type="dxa"/>
            </w:tcMar>
            <w:hideMark/>
          </w:tcPr>
          <w:p w:rsidR="00A643E7" w:rsidRPr="003C3360" w:rsidRDefault="00A643E7" w:rsidP="007F36D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C3360">
              <w:rPr>
                <w:rFonts w:ascii="Times New Roman" w:eastAsia="Times New Roman" w:hAnsi="Times New Roman" w:cs="Times New Roman"/>
                <w:lang w:eastAsia="ru-RU"/>
              </w:rPr>
              <w:lastRenderedPageBreak/>
              <w:t xml:space="preserve">Единица </w:t>
            </w:r>
            <w:r w:rsidRPr="003C3360">
              <w:rPr>
                <w:rFonts w:ascii="Times New Roman" w:eastAsia="Times New Roman" w:hAnsi="Times New Roman" w:cs="Times New Roman"/>
                <w:lang w:eastAsia="ru-RU"/>
              </w:rPr>
              <w:lastRenderedPageBreak/>
              <w:t>измерения</w:t>
            </w:r>
          </w:p>
        </w:tc>
        <w:tc>
          <w:tcPr>
            <w:tcW w:w="0" w:type="auto"/>
            <w:shd w:val="clear" w:color="auto" w:fill="FFFFFF"/>
            <w:tcMar>
              <w:top w:w="75" w:type="dxa"/>
              <w:left w:w="150" w:type="dxa"/>
              <w:bottom w:w="75" w:type="dxa"/>
              <w:right w:w="150" w:type="dxa"/>
            </w:tcMar>
            <w:hideMark/>
          </w:tcPr>
          <w:p w:rsidR="00A643E7" w:rsidRDefault="002257A0" w:rsidP="002257A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Значение</w:t>
            </w:r>
          </w:p>
          <w:p w:rsidR="002257A0" w:rsidRPr="00A073D3" w:rsidRDefault="002257A0" w:rsidP="002257A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показателя</w:t>
            </w:r>
          </w:p>
        </w:tc>
      </w:tr>
      <w:tr w:rsidR="00A643E7" w:rsidRPr="00A073D3" w:rsidTr="000D2B1B">
        <w:trPr>
          <w:trHeight w:val="72"/>
        </w:trPr>
        <w:tc>
          <w:tcPr>
            <w:tcW w:w="10200" w:type="dxa"/>
            <w:gridSpan w:val="4"/>
            <w:shd w:val="clear" w:color="auto" w:fill="FFFFFF"/>
          </w:tcPr>
          <w:p w:rsidR="00A643E7" w:rsidRPr="00A643E7" w:rsidRDefault="00A643E7" w:rsidP="00B932EF">
            <w:pPr>
              <w:pStyle w:val="af"/>
              <w:numPr>
                <w:ilvl w:val="0"/>
                <w:numId w:val="14"/>
              </w:numPr>
              <w:tabs>
                <w:tab w:val="left" w:pos="450"/>
              </w:tabs>
              <w:suppressAutoHyphens/>
              <w:autoSpaceDE w:val="0"/>
              <w:autoSpaceDN w:val="0"/>
              <w:adjustRightInd w:val="0"/>
              <w:spacing w:after="0" w:line="240" w:lineRule="auto"/>
              <w:rPr>
                <w:sz w:val="24"/>
                <w:szCs w:val="24"/>
                <w:lang w:eastAsia="zh-CN"/>
              </w:rPr>
            </w:pPr>
            <w:r w:rsidRPr="00A643E7">
              <w:rPr>
                <w:rFonts w:ascii="Times New Roman" w:eastAsia="Times New Roman" w:hAnsi="Times New Roman"/>
                <w:sz w:val="24"/>
                <w:szCs w:val="24"/>
                <w:lang w:eastAsia="ru-RU"/>
              </w:rPr>
              <w:lastRenderedPageBreak/>
              <w:t>Портативная инфо</w:t>
            </w:r>
            <w:r w:rsidR="00B932EF">
              <w:rPr>
                <w:rFonts w:ascii="Times New Roman" w:eastAsia="Times New Roman" w:hAnsi="Times New Roman"/>
                <w:sz w:val="24"/>
                <w:szCs w:val="24"/>
                <w:lang w:eastAsia="ru-RU"/>
              </w:rPr>
              <w:t>рмационная индукционная система</w:t>
            </w:r>
          </w:p>
        </w:tc>
      </w:tr>
      <w:tr w:rsidR="00A643E7" w:rsidRPr="00A073D3" w:rsidTr="000D2B1B">
        <w:trPr>
          <w:trHeight w:val="72"/>
        </w:trPr>
        <w:tc>
          <w:tcPr>
            <w:tcW w:w="714" w:type="dxa"/>
            <w:shd w:val="clear" w:color="auto" w:fill="FFFFFF"/>
          </w:tcPr>
          <w:p w:rsidR="00A643E7" w:rsidRPr="00A073D3" w:rsidRDefault="00A643E7"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21" w:type="dxa"/>
            <w:shd w:val="clear" w:color="auto" w:fill="FFFFFF"/>
            <w:tcMar>
              <w:top w:w="75" w:type="dxa"/>
              <w:left w:w="150" w:type="dxa"/>
              <w:bottom w:w="75" w:type="dxa"/>
              <w:right w:w="150" w:type="dxa"/>
            </w:tcMar>
          </w:tcPr>
          <w:p w:rsidR="00A643E7" w:rsidRPr="00A073D3" w:rsidRDefault="00D940FC" w:rsidP="00D940F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в</w:t>
            </w:r>
            <w:r w:rsidR="00A643E7" w:rsidRPr="00A643E7">
              <w:rPr>
                <w:rFonts w:ascii="Times New Roman" w:eastAsia="Times New Roman" w:hAnsi="Times New Roman" w:cs="Times New Roman"/>
                <w:lang w:eastAsia="ru-RU"/>
              </w:rPr>
              <w:t>строенн</w:t>
            </w:r>
            <w:r>
              <w:rPr>
                <w:rFonts w:ascii="Times New Roman" w:eastAsia="Times New Roman" w:hAnsi="Times New Roman" w:cs="Times New Roman"/>
                <w:lang w:eastAsia="ru-RU"/>
              </w:rPr>
              <w:t>ого</w:t>
            </w:r>
            <w:r w:rsidR="00A643E7" w:rsidRPr="00A643E7">
              <w:rPr>
                <w:rFonts w:ascii="Times New Roman" w:eastAsia="Times New Roman" w:hAnsi="Times New Roman" w:cs="Times New Roman"/>
                <w:lang w:eastAsia="ru-RU"/>
              </w:rPr>
              <w:t xml:space="preserve"> микрофон</w:t>
            </w:r>
            <w:r>
              <w:rPr>
                <w:rFonts w:ascii="Times New Roman" w:eastAsia="Times New Roman" w:hAnsi="Times New Roman" w:cs="Times New Roman"/>
                <w:lang w:eastAsia="ru-RU"/>
              </w:rPr>
              <w:t>а</w:t>
            </w:r>
            <w:r w:rsidR="00A643E7" w:rsidRPr="00A643E7">
              <w:rPr>
                <w:rFonts w:ascii="Times New Roman" w:eastAsia="Times New Roman" w:hAnsi="Times New Roman" w:cs="Times New Roman"/>
                <w:lang w:eastAsia="ru-RU"/>
              </w:rPr>
              <w:t xml:space="preserve"> и аккумулятор</w:t>
            </w:r>
            <w:r>
              <w:rPr>
                <w:rFonts w:ascii="Times New Roman" w:eastAsia="Times New Roman" w:hAnsi="Times New Roman" w:cs="Times New Roman"/>
                <w:lang w:eastAsia="ru-RU"/>
              </w:rPr>
              <w:t>а</w:t>
            </w:r>
            <w:r w:rsidR="002257A0">
              <w:rPr>
                <w:rFonts w:ascii="Times New Roman" w:eastAsia="Times New Roman" w:hAnsi="Times New Roman" w:cs="Times New Roman"/>
                <w:lang w:eastAsia="ru-RU"/>
              </w:rPr>
              <w:t xml:space="preserve"> </w:t>
            </w:r>
            <w:r w:rsidR="002257A0" w:rsidRPr="002257A0">
              <w:rPr>
                <w:rFonts w:ascii="Times New Roman" w:eastAsia="Times New Roman" w:hAnsi="Times New Roman" w:cs="Times New Roman"/>
                <w:i/>
                <w:lang w:eastAsia="ru-RU"/>
              </w:rPr>
              <w:t>(</w:t>
            </w:r>
            <w:proofErr w:type="gramStart"/>
            <w:r w:rsidR="002257A0" w:rsidRPr="002257A0">
              <w:rPr>
                <w:rFonts w:ascii="Times New Roman" w:eastAsia="Times New Roman" w:hAnsi="Times New Roman" w:cs="Times New Roman"/>
                <w:i/>
                <w:lang w:eastAsia="ru-RU"/>
              </w:rPr>
              <w:t>указать да/нет</w:t>
            </w:r>
            <w:proofErr w:type="gramEnd"/>
            <w:r w:rsidR="002257A0"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A643E7" w:rsidRPr="00A073D3" w:rsidRDefault="002257A0"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A643E7" w:rsidRPr="00A073D3" w:rsidRDefault="00A643E7"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A643E7">
              <w:rPr>
                <w:rFonts w:ascii="Times New Roman" w:eastAsia="Times New Roman" w:hAnsi="Times New Roman" w:cs="Times New Roman"/>
                <w:lang w:eastAsia="ru-RU"/>
              </w:rPr>
              <w:t>адиус действия</w:t>
            </w:r>
          </w:p>
        </w:tc>
        <w:tc>
          <w:tcPr>
            <w:tcW w:w="170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1" w:type="dxa"/>
            <w:shd w:val="clear" w:color="auto" w:fill="FFFFFF"/>
            <w:tcMar>
              <w:top w:w="75" w:type="dxa"/>
              <w:left w:w="150" w:type="dxa"/>
              <w:bottom w:w="75" w:type="dxa"/>
              <w:right w:w="150" w:type="dxa"/>
            </w:tcMar>
          </w:tcPr>
          <w:p w:rsidR="000D2B1B" w:rsidRPr="00A073D3" w:rsidRDefault="000D2B1B"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A643E7">
              <w:rPr>
                <w:rFonts w:ascii="Times New Roman" w:eastAsia="Times New Roman" w:hAnsi="Times New Roman" w:cs="Times New Roman"/>
                <w:lang w:eastAsia="ru-RU"/>
              </w:rPr>
              <w:t>ирина</w:t>
            </w:r>
          </w:p>
        </w:tc>
        <w:tc>
          <w:tcPr>
            <w:tcW w:w="170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мм</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1" w:type="dxa"/>
            <w:shd w:val="clear" w:color="auto" w:fill="FFFFFF"/>
            <w:tcMar>
              <w:top w:w="75" w:type="dxa"/>
              <w:left w:w="150" w:type="dxa"/>
              <w:bottom w:w="75" w:type="dxa"/>
              <w:right w:w="150" w:type="dxa"/>
            </w:tcMar>
          </w:tcPr>
          <w:p w:rsidR="000D2B1B" w:rsidRPr="00A073D3" w:rsidRDefault="000D2B1B"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A643E7">
              <w:rPr>
                <w:rFonts w:ascii="Times New Roman" w:eastAsia="Times New Roman" w:hAnsi="Times New Roman" w:cs="Times New Roman"/>
                <w:lang w:eastAsia="ru-RU"/>
              </w:rPr>
              <w:t>ысота</w:t>
            </w:r>
          </w:p>
        </w:tc>
        <w:tc>
          <w:tcPr>
            <w:tcW w:w="170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мм</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1" w:type="dxa"/>
            <w:shd w:val="clear" w:color="auto" w:fill="FFFFFF"/>
            <w:tcMar>
              <w:top w:w="75" w:type="dxa"/>
              <w:left w:w="150" w:type="dxa"/>
              <w:bottom w:w="75" w:type="dxa"/>
              <w:right w:w="150" w:type="dxa"/>
            </w:tcMar>
          </w:tcPr>
          <w:p w:rsidR="000D2B1B" w:rsidRPr="00A073D3" w:rsidRDefault="000D2B1B"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A643E7">
              <w:rPr>
                <w:rFonts w:ascii="Times New Roman" w:eastAsia="Times New Roman" w:hAnsi="Times New Roman" w:cs="Times New Roman"/>
                <w:lang w:eastAsia="ru-RU"/>
              </w:rPr>
              <w:t>лубина</w:t>
            </w:r>
          </w:p>
        </w:tc>
        <w:tc>
          <w:tcPr>
            <w:tcW w:w="170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мм</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1" w:type="dxa"/>
            <w:shd w:val="clear" w:color="auto" w:fill="FFFFFF"/>
            <w:tcMar>
              <w:top w:w="75" w:type="dxa"/>
              <w:left w:w="150" w:type="dxa"/>
              <w:bottom w:w="75" w:type="dxa"/>
              <w:right w:w="150" w:type="dxa"/>
            </w:tcMar>
          </w:tcPr>
          <w:p w:rsidR="000D2B1B" w:rsidRPr="00A073D3"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в</w:t>
            </w:r>
            <w:r w:rsidR="000D2B1B" w:rsidRPr="00A643E7">
              <w:rPr>
                <w:rFonts w:ascii="Times New Roman" w:eastAsia="Times New Roman" w:hAnsi="Times New Roman" w:cs="Times New Roman"/>
                <w:lang w:eastAsia="ru-RU"/>
              </w:rPr>
              <w:t>нешн</w:t>
            </w:r>
            <w:r>
              <w:rPr>
                <w:rFonts w:ascii="Times New Roman" w:eastAsia="Times New Roman" w:hAnsi="Times New Roman" w:cs="Times New Roman"/>
                <w:lang w:eastAsia="ru-RU"/>
              </w:rPr>
              <w:t>его</w:t>
            </w:r>
            <w:r w:rsidR="000D2B1B" w:rsidRPr="00A643E7">
              <w:rPr>
                <w:rFonts w:ascii="Times New Roman" w:eastAsia="Times New Roman" w:hAnsi="Times New Roman" w:cs="Times New Roman"/>
                <w:lang w:eastAsia="ru-RU"/>
              </w:rPr>
              <w:t xml:space="preserve"> микрофон</w:t>
            </w:r>
            <w:r>
              <w:rPr>
                <w:rFonts w:ascii="Times New Roman" w:eastAsia="Times New Roman" w:hAnsi="Times New Roman" w:cs="Times New Roman"/>
                <w:lang w:eastAsia="ru-RU"/>
              </w:rPr>
              <w:t>а</w:t>
            </w:r>
            <w:r w:rsidR="000D2B1B" w:rsidRPr="00A643E7">
              <w:rPr>
                <w:rFonts w:ascii="Times New Roman" w:eastAsia="Times New Roman" w:hAnsi="Times New Roman" w:cs="Times New Roman"/>
                <w:lang w:eastAsia="ru-RU"/>
              </w:rPr>
              <w:t xml:space="preserve"> и блок</w:t>
            </w:r>
            <w:r>
              <w:rPr>
                <w:rFonts w:ascii="Times New Roman" w:eastAsia="Times New Roman" w:hAnsi="Times New Roman" w:cs="Times New Roman"/>
                <w:lang w:eastAsia="ru-RU"/>
              </w:rPr>
              <w:t>а</w:t>
            </w:r>
            <w:r w:rsidR="000D2B1B" w:rsidRPr="00A643E7">
              <w:rPr>
                <w:rFonts w:ascii="Times New Roman" w:eastAsia="Times New Roman" w:hAnsi="Times New Roman" w:cs="Times New Roman"/>
                <w:lang w:eastAsia="ru-RU"/>
              </w:rPr>
              <w:t xml:space="preserve"> питания</w:t>
            </w:r>
            <w:r w:rsidR="000D2B1B">
              <w:rPr>
                <w:rFonts w:ascii="Times New Roman" w:eastAsia="Times New Roman" w:hAnsi="Times New Roman" w:cs="Times New Roman"/>
                <w:lang w:eastAsia="ru-RU"/>
              </w:rPr>
              <w:t xml:space="preserve"> в комплекте</w:t>
            </w:r>
            <w:r w:rsidR="002257A0">
              <w:rPr>
                <w:rFonts w:ascii="Times New Roman" w:eastAsia="Times New Roman" w:hAnsi="Times New Roman" w:cs="Times New Roman"/>
                <w:lang w:eastAsia="ru-RU"/>
              </w:rPr>
              <w:t xml:space="preserve"> </w:t>
            </w:r>
            <w:r w:rsidR="002257A0" w:rsidRPr="002257A0">
              <w:rPr>
                <w:rFonts w:ascii="Times New Roman" w:eastAsia="Times New Roman" w:hAnsi="Times New Roman" w:cs="Times New Roman"/>
                <w:i/>
                <w:lang w:eastAsia="ru-RU"/>
              </w:rPr>
              <w:t>(</w:t>
            </w:r>
            <w:proofErr w:type="gramStart"/>
            <w:r w:rsidR="002257A0" w:rsidRPr="002257A0">
              <w:rPr>
                <w:rFonts w:ascii="Times New Roman" w:eastAsia="Times New Roman" w:hAnsi="Times New Roman" w:cs="Times New Roman"/>
                <w:i/>
                <w:lang w:eastAsia="ru-RU"/>
              </w:rPr>
              <w:t>указать да/нет</w:t>
            </w:r>
            <w:proofErr w:type="gramEnd"/>
            <w:r w:rsidR="002257A0"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2257A0"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52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rPr>
                <w:rFonts w:ascii="Times New Roman" w:eastAsia="Times New Roman" w:hAnsi="Times New Roman" w:cs="Times New Roman"/>
                <w:lang w:eastAsia="ru-RU"/>
              </w:rPr>
            </w:pPr>
            <w:r w:rsidRPr="00A643E7">
              <w:rPr>
                <w:rFonts w:ascii="Times New Roman" w:eastAsia="Times New Roman" w:hAnsi="Times New Roman" w:cs="Times New Roman"/>
                <w:lang w:eastAsia="ru-RU"/>
              </w:rPr>
              <w:t>Материал корпуса</w:t>
            </w:r>
            <w:r w:rsidR="002257A0">
              <w:rPr>
                <w:rFonts w:ascii="Times New Roman" w:eastAsia="Times New Roman" w:hAnsi="Times New Roman" w:cs="Times New Roman"/>
                <w:lang w:eastAsia="ru-RU"/>
              </w:rPr>
              <w:t xml:space="preserve"> </w:t>
            </w:r>
            <w:r w:rsidR="002257A0" w:rsidRPr="002257A0">
              <w:rPr>
                <w:rFonts w:ascii="Times New Roman" w:eastAsia="Times New Roman" w:hAnsi="Times New Roman" w:cs="Times New Roman"/>
                <w:i/>
                <w:lang w:eastAsia="ru-RU"/>
              </w:rPr>
              <w:t>(указать материал)</w:t>
            </w:r>
          </w:p>
        </w:tc>
        <w:tc>
          <w:tcPr>
            <w:tcW w:w="1701" w:type="dxa"/>
            <w:shd w:val="clear" w:color="auto" w:fill="FFFFFF"/>
            <w:tcMar>
              <w:top w:w="75" w:type="dxa"/>
              <w:left w:w="150" w:type="dxa"/>
              <w:bottom w:w="75" w:type="dxa"/>
              <w:right w:w="150" w:type="dxa"/>
            </w:tcMar>
          </w:tcPr>
          <w:p w:rsidR="000D2B1B" w:rsidRPr="00A073D3" w:rsidRDefault="002257A0"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521" w:type="dxa"/>
            <w:shd w:val="clear" w:color="auto" w:fill="FFFFFF"/>
            <w:tcMar>
              <w:top w:w="75" w:type="dxa"/>
              <w:left w:w="150" w:type="dxa"/>
              <w:bottom w:w="75" w:type="dxa"/>
              <w:right w:w="150" w:type="dxa"/>
            </w:tcMar>
          </w:tcPr>
          <w:p w:rsidR="000D2B1B" w:rsidRPr="00A073D3" w:rsidRDefault="000D2B1B" w:rsidP="002257A0">
            <w:pPr>
              <w:suppressAutoHyphens/>
              <w:spacing w:after="0" w:line="240" w:lineRule="auto"/>
              <w:rPr>
                <w:rFonts w:ascii="Times New Roman" w:eastAsia="Times New Roman" w:hAnsi="Times New Roman" w:cs="Times New Roman"/>
                <w:lang w:eastAsia="ru-RU"/>
              </w:rPr>
            </w:pPr>
            <w:r w:rsidRPr="00A643E7">
              <w:rPr>
                <w:rFonts w:ascii="Times New Roman" w:eastAsia="Times New Roman" w:hAnsi="Times New Roman" w:cs="Times New Roman"/>
                <w:lang w:eastAsia="ru-RU"/>
              </w:rPr>
              <w:t>Тип гнезда подключения микрофона</w:t>
            </w:r>
            <w:r w:rsidR="002257A0">
              <w:rPr>
                <w:rFonts w:ascii="Times New Roman" w:eastAsia="Times New Roman" w:hAnsi="Times New Roman" w:cs="Times New Roman"/>
                <w:lang w:eastAsia="ru-RU"/>
              </w:rPr>
              <w:t xml:space="preserve"> </w:t>
            </w:r>
            <w:r w:rsidR="002257A0" w:rsidRPr="002257A0">
              <w:rPr>
                <w:rFonts w:ascii="Times New Roman" w:eastAsia="Times New Roman" w:hAnsi="Times New Roman" w:cs="Times New Roman"/>
                <w:i/>
                <w:lang w:eastAsia="ru-RU"/>
              </w:rPr>
              <w:t>(указать тип гнезда)</w:t>
            </w:r>
          </w:p>
        </w:tc>
        <w:tc>
          <w:tcPr>
            <w:tcW w:w="1701" w:type="dxa"/>
            <w:shd w:val="clear" w:color="auto" w:fill="FFFFFF"/>
            <w:tcMar>
              <w:top w:w="75" w:type="dxa"/>
              <w:left w:w="150" w:type="dxa"/>
              <w:bottom w:w="75" w:type="dxa"/>
              <w:right w:w="150" w:type="dxa"/>
            </w:tcMar>
          </w:tcPr>
          <w:p w:rsidR="000D2B1B" w:rsidRPr="00A073D3" w:rsidRDefault="002257A0"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52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rPr>
                <w:rFonts w:ascii="Times New Roman" w:eastAsia="Times New Roman" w:hAnsi="Times New Roman" w:cs="Times New Roman"/>
                <w:lang w:eastAsia="ru-RU"/>
              </w:rPr>
            </w:pPr>
            <w:r w:rsidRPr="00A643E7">
              <w:rPr>
                <w:rFonts w:ascii="Times New Roman" w:eastAsia="Times New Roman" w:hAnsi="Times New Roman" w:cs="Times New Roman"/>
                <w:lang w:eastAsia="ru-RU"/>
              </w:rPr>
              <w:t>Тип гнезда подключения аудио аппаратуры</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(указать тип гнезда)</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521" w:type="dxa"/>
            <w:shd w:val="clear" w:color="auto" w:fill="FFFFFF"/>
            <w:tcMar>
              <w:top w:w="75" w:type="dxa"/>
              <w:left w:w="150" w:type="dxa"/>
              <w:bottom w:w="75" w:type="dxa"/>
              <w:right w:w="150" w:type="dxa"/>
            </w:tcMar>
          </w:tcPr>
          <w:p w:rsidR="000D2B1B" w:rsidRPr="00A073D3" w:rsidRDefault="000D2B1B" w:rsidP="00D940FC">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Расположение р</w:t>
            </w:r>
            <w:r w:rsidRPr="00A643E7">
              <w:rPr>
                <w:rFonts w:ascii="Times New Roman" w:eastAsia="Times New Roman" w:hAnsi="Times New Roman" w:cs="Times New Roman"/>
                <w:lang w:eastAsia="ru-RU"/>
              </w:rPr>
              <w:t>азъём</w:t>
            </w:r>
            <w:r>
              <w:rPr>
                <w:rFonts w:ascii="Times New Roman" w:eastAsia="Times New Roman" w:hAnsi="Times New Roman" w:cs="Times New Roman"/>
                <w:lang w:eastAsia="ru-RU"/>
              </w:rPr>
              <w:t>ов</w:t>
            </w:r>
            <w:r w:rsidRPr="00A643E7">
              <w:rPr>
                <w:rFonts w:ascii="Times New Roman" w:eastAsia="Times New Roman" w:hAnsi="Times New Roman" w:cs="Times New Roman"/>
                <w:lang w:eastAsia="ru-RU"/>
              </w:rPr>
              <w:t>, регулятор</w:t>
            </w:r>
            <w:r>
              <w:rPr>
                <w:rFonts w:ascii="Times New Roman" w:eastAsia="Times New Roman" w:hAnsi="Times New Roman" w:cs="Times New Roman"/>
                <w:lang w:eastAsia="ru-RU"/>
              </w:rPr>
              <w:t>ов</w:t>
            </w:r>
            <w:r w:rsidRPr="00A643E7">
              <w:rPr>
                <w:rFonts w:ascii="Times New Roman" w:eastAsia="Times New Roman" w:hAnsi="Times New Roman" w:cs="Times New Roman"/>
                <w:lang w:eastAsia="ru-RU"/>
              </w:rPr>
              <w:t>, выключател</w:t>
            </w:r>
            <w:r>
              <w:rPr>
                <w:rFonts w:ascii="Times New Roman" w:eastAsia="Times New Roman" w:hAnsi="Times New Roman" w:cs="Times New Roman"/>
                <w:lang w:eastAsia="ru-RU"/>
              </w:rPr>
              <w:t>ей на боковой поверхности</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521" w:type="dxa"/>
            <w:shd w:val="clear" w:color="auto" w:fill="FFFFFF"/>
            <w:tcMar>
              <w:top w:w="75" w:type="dxa"/>
              <w:left w:w="150" w:type="dxa"/>
              <w:bottom w:w="75" w:type="dxa"/>
              <w:right w:w="150" w:type="dxa"/>
            </w:tcMar>
          </w:tcPr>
          <w:p w:rsidR="000D2B1B" w:rsidRPr="00A073D3"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р</w:t>
            </w:r>
            <w:r w:rsidR="000D2B1B" w:rsidRPr="00A643E7">
              <w:rPr>
                <w:rFonts w:ascii="Times New Roman" w:eastAsia="Times New Roman" w:hAnsi="Times New Roman" w:cs="Times New Roman"/>
                <w:lang w:eastAsia="ru-RU"/>
              </w:rPr>
              <w:t>учк</w:t>
            </w:r>
            <w:r>
              <w:rPr>
                <w:rFonts w:ascii="Times New Roman" w:eastAsia="Times New Roman" w:hAnsi="Times New Roman" w:cs="Times New Roman"/>
                <w:lang w:eastAsia="ru-RU"/>
              </w:rPr>
              <w:t>и</w:t>
            </w:r>
            <w:r w:rsidR="000D2B1B" w:rsidRPr="00A643E7">
              <w:rPr>
                <w:rFonts w:ascii="Times New Roman" w:eastAsia="Times New Roman" w:hAnsi="Times New Roman" w:cs="Times New Roman"/>
                <w:lang w:eastAsia="ru-RU"/>
              </w:rPr>
              <w:t xml:space="preserve"> для осуществления функций переноски</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6521" w:type="dxa"/>
            <w:shd w:val="clear" w:color="auto" w:fill="FFFFFF"/>
            <w:tcMar>
              <w:top w:w="75" w:type="dxa"/>
              <w:left w:w="150" w:type="dxa"/>
              <w:bottom w:w="75" w:type="dxa"/>
              <w:right w:w="150" w:type="dxa"/>
            </w:tcMar>
          </w:tcPr>
          <w:p w:rsidR="000D2B1B" w:rsidRPr="00A073D3"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в</w:t>
            </w:r>
            <w:r w:rsidR="000D2B1B" w:rsidRPr="00A643E7">
              <w:rPr>
                <w:rFonts w:ascii="Times New Roman" w:eastAsia="Times New Roman" w:hAnsi="Times New Roman" w:cs="Times New Roman"/>
                <w:lang w:eastAsia="ru-RU"/>
              </w:rPr>
              <w:t>строенн</w:t>
            </w:r>
            <w:r>
              <w:rPr>
                <w:rFonts w:ascii="Times New Roman" w:eastAsia="Times New Roman" w:hAnsi="Times New Roman" w:cs="Times New Roman"/>
                <w:lang w:eastAsia="ru-RU"/>
              </w:rPr>
              <w:t>ого</w:t>
            </w:r>
            <w:r w:rsidR="000D2B1B" w:rsidRPr="00A643E7">
              <w:rPr>
                <w:rFonts w:ascii="Times New Roman" w:eastAsia="Times New Roman" w:hAnsi="Times New Roman" w:cs="Times New Roman"/>
                <w:lang w:eastAsia="ru-RU"/>
              </w:rPr>
              <w:t xml:space="preserve"> аккумулятор</w:t>
            </w:r>
            <w:r>
              <w:rPr>
                <w:rFonts w:ascii="Times New Roman" w:eastAsia="Times New Roman" w:hAnsi="Times New Roman" w:cs="Times New Roman"/>
                <w:lang w:eastAsia="ru-RU"/>
              </w:rPr>
              <w:t>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6521" w:type="dxa"/>
            <w:shd w:val="clear" w:color="auto" w:fill="FFFFFF"/>
            <w:tcMar>
              <w:top w:w="75" w:type="dxa"/>
              <w:left w:w="150" w:type="dxa"/>
              <w:bottom w:w="75" w:type="dxa"/>
              <w:right w:w="150" w:type="dxa"/>
            </w:tcMar>
          </w:tcPr>
          <w:p w:rsidR="000D2B1B" w:rsidRPr="00A073D3"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и</w:t>
            </w:r>
            <w:r w:rsidR="000D2B1B" w:rsidRPr="00A643E7">
              <w:rPr>
                <w:rFonts w:ascii="Times New Roman" w:eastAsia="Times New Roman" w:hAnsi="Times New Roman" w:cs="Times New Roman"/>
                <w:lang w:eastAsia="ru-RU"/>
              </w:rPr>
              <w:t>ндикатор</w:t>
            </w:r>
            <w:r>
              <w:rPr>
                <w:rFonts w:ascii="Times New Roman" w:eastAsia="Times New Roman" w:hAnsi="Times New Roman" w:cs="Times New Roman"/>
                <w:lang w:eastAsia="ru-RU"/>
              </w:rPr>
              <w:t>а</w:t>
            </w:r>
            <w:r w:rsidR="000D2B1B" w:rsidRPr="00A643E7">
              <w:rPr>
                <w:rFonts w:ascii="Times New Roman" w:eastAsia="Times New Roman" w:hAnsi="Times New Roman" w:cs="Times New Roman"/>
                <w:lang w:eastAsia="ru-RU"/>
              </w:rPr>
              <w:t xml:space="preserve"> уровня магнитного поля</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6521" w:type="dxa"/>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A643E7">
              <w:rPr>
                <w:rFonts w:ascii="Times New Roman" w:eastAsia="Times New Roman" w:hAnsi="Times New Roman" w:cs="Times New Roman"/>
                <w:lang w:eastAsia="ru-RU"/>
              </w:rPr>
              <w:t>оличество ступеней индикатора магнитного поля</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6521" w:type="dxa"/>
            <w:shd w:val="clear" w:color="auto" w:fill="FFFFFF"/>
            <w:tcMar>
              <w:top w:w="75" w:type="dxa"/>
              <w:left w:w="150" w:type="dxa"/>
              <w:bottom w:w="75" w:type="dxa"/>
              <w:right w:w="150" w:type="dxa"/>
            </w:tcMar>
          </w:tcPr>
          <w:p w:rsidR="000D2B1B" w:rsidRPr="00A073D3"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и</w:t>
            </w:r>
            <w:r w:rsidR="000D2B1B" w:rsidRPr="00A643E7">
              <w:rPr>
                <w:rFonts w:ascii="Times New Roman" w:eastAsia="Times New Roman" w:hAnsi="Times New Roman" w:cs="Times New Roman"/>
                <w:lang w:eastAsia="ru-RU"/>
              </w:rPr>
              <w:t>ндикатор</w:t>
            </w:r>
            <w:r>
              <w:rPr>
                <w:rFonts w:ascii="Times New Roman" w:eastAsia="Times New Roman" w:hAnsi="Times New Roman" w:cs="Times New Roman"/>
                <w:lang w:eastAsia="ru-RU"/>
              </w:rPr>
              <w:t>а</w:t>
            </w:r>
            <w:r w:rsidR="000D2B1B" w:rsidRPr="00A643E7">
              <w:rPr>
                <w:rFonts w:ascii="Times New Roman" w:eastAsia="Times New Roman" w:hAnsi="Times New Roman" w:cs="Times New Roman"/>
                <w:lang w:eastAsia="ru-RU"/>
              </w:rPr>
              <w:t xml:space="preserve"> уровня заряда аккумулятора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6521" w:type="dxa"/>
            <w:shd w:val="clear" w:color="auto" w:fill="FFFFFF"/>
            <w:tcMar>
              <w:top w:w="75" w:type="dxa"/>
              <w:left w:w="150" w:type="dxa"/>
              <w:bottom w:w="75" w:type="dxa"/>
              <w:right w:w="150" w:type="dxa"/>
            </w:tcMar>
          </w:tcPr>
          <w:p w:rsidR="000D2B1B" w:rsidRPr="00A643E7"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с</w:t>
            </w:r>
            <w:r w:rsidR="000D2B1B" w:rsidRPr="00A643E7">
              <w:rPr>
                <w:rFonts w:ascii="Times New Roman" w:eastAsia="Times New Roman" w:hAnsi="Times New Roman" w:cs="Times New Roman"/>
                <w:lang w:eastAsia="ru-RU"/>
              </w:rPr>
              <w:t>ветово</w:t>
            </w:r>
            <w:r>
              <w:rPr>
                <w:rFonts w:ascii="Times New Roman" w:eastAsia="Times New Roman" w:hAnsi="Times New Roman" w:cs="Times New Roman"/>
                <w:lang w:eastAsia="ru-RU"/>
              </w:rPr>
              <w:t>го</w:t>
            </w:r>
            <w:r w:rsidR="000D2B1B" w:rsidRPr="00A643E7">
              <w:rPr>
                <w:rFonts w:ascii="Times New Roman" w:eastAsia="Times New Roman" w:hAnsi="Times New Roman" w:cs="Times New Roman"/>
                <w:lang w:eastAsia="ru-RU"/>
              </w:rPr>
              <w:t xml:space="preserve"> индикатор</w:t>
            </w:r>
            <w:r>
              <w:rPr>
                <w:rFonts w:ascii="Times New Roman" w:eastAsia="Times New Roman" w:hAnsi="Times New Roman" w:cs="Times New Roman"/>
                <w:lang w:eastAsia="ru-RU"/>
              </w:rPr>
              <w:t>а</w:t>
            </w:r>
            <w:r w:rsidR="000D2B1B" w:rsidRPr="00A643E7">
              <w:rPr>
                <w:rFonts w:ascii="Times New Roman" w:eastAsia="Times New Roman" w:hAnsi="Times New Roman" w:cs="Times New Roman"/>
                <w:lang w:eastAsia="ru-RU"/>
              </w:rPr>
              <w:t xml:space="preserve"> состояния устройства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Расположение индикаторов</w:t>
            </w:r>
            <w:r w:rsidRPr="007F36D8">
              <w:t xml:space="preserve"> </w:t>
            </w:r>
            <w:r w:rsidRPr="007F36D8">
              <w:rPr>
                <w:rFonts w:ascii="Times New Roman" w:eastAsia="Times New Roman" w:hAnsi="Times New Roman" w:cs="Times New Roman"/>
                <w:lang w:eastAsia="ru-RU"/>
              </w:rPr>
              <w:t>на задней панели</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7F36D8"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 xml:space="preserve">Напряжение питания  </w:t>
            </w:r>
          </w:p>
        </w:tc>
        <w:tc>
          <w:tcPr>
            <w:tcW w:w="1701" w:type="dxa"/>
            <w:shd w:val="clear" w:color="auto" w:fill="FFFFFF"/>
            <w:tcMar>
              <w:top w:w="75" w:type="dxa"/>
              <w:left w:w="150" w:type="dxa"/>
              <w:bottom w:w="75" w:type="dxa"/>
              <w:right w:w="150" w:type="dxa"/>
            </w:tcMar>
          </w:tcPr>
          <w:p w:rsidR="000D2B1B" w:rsidRPr="007F36D8" w:rsidRDefault="00154244"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w:t>
            </w:r>
            <w:r w:rsidR="000D2B1B" w:rsidRPr="007F36D8">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___</w:t>
            </w:r>
            <w:proofErr w:type="gramStart"/>
            <w:r w:rsidR="000D2B1B" w:rsidRPr="007F36D8">
              <w:rPr>
                <w:rFonts w:ascii="Times New Roman" w:eastAsia="Times New Roman" w:hAnsi="Times New Roman" w:cs="Times New Roman"/>
                <w:lang w:eastAsia="ru-RU"/>
              </w:rPr>
              <w:t>Гц</w:t>
            </w:r>
            <w:proofErr w:type="gramEnd"/>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Максимальная потребляемая мощность</w:t>
            </w:r>
          </w:p>
        </w:tc>
        <w:tc>
          <w:tcPr>
            <w:tcW w:w="170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jc w:val="center"/>
              <w:textAlignment w:val="baseline"/>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Вт</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Возможность автономной работы без подключения к электросети</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7F36D8"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2B1B" w:rsidRPr="007F36D8">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521" w:type="dxa"/>
            <w:shd w:val="clear" w:color="auto" w:fill="FFFFFF"/>
            <w:tcMar>
              <w:top w:w="75" w:type="dxa"/>
              <w:left w:w="150" w:type="dxa"/>
              <w:bottom w:w="75" w:type="dxa"/>
              <w:right w:w="150" w:type="dxa"/>
            </w:tcMar>
          </w:tcPr>
          <w:p w:rsidR="000D2B1B" w:rsidRPr="007F36D8" w:rsidRDefault="00B932EF" w:rsidP="00B932EF">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Время заряда аккумулятора</w:t>
            </w:r>
          </w:p>
        </w:tc>
        <w:tc>
          <w:tcPr>
            <w:tcW w:w="1701" w:type="dxa"/>
            <w:shd w:val="clear" w:color="auto" w:fill="FFFFFF"/>
            <w:tcMar>
              <w:top w:w="75" w:type="dxa"/>
              <w:left w:w="150" w:type="dxa"/>
              <w:bottom w:w="75" w:type="dxa"/>
              <w:right w:w="150" w:type="dxa"/>
            </w:tcMar>
          </w:tcPr>
          <w:p w:rsidR="000D2B1B" w:rsidRPr="007F36D8" w:rsidRDefault="000D2B1B" w:rsidP="000D2B1B">
            <w:pPr>
              <w:suppressAutoHyphens/>
              <w:spacing w:after="0" w:line="240" w:lineRule="auto"/>
              <w:jc w:val="center"/>
              <w:textAlignment w:val="baseline"/>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 xml:space="preserve">Не более ____часов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Время непрерывной работы при максимальном уровне магнитного поля</w:t>
            </w:r>
          </w:p>
        </w:tc>
        <w:tc>
          <w:tcPr>
            <w:tcW w:w="170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jc w:val="center"/>
              <w:textAlignment w:val="baseline"/>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 xml:space="preserve">Не менее ____часов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Частотный диапазон (по уровню ±6 дБ)</w:t>
            </w:r>
          </w:p>
        </w:tc>
        <w:tc>
          <w:tcPr>
            <w:tcW w:w="170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jc w:val="center"/>
              <w:textAlignment w:val="baseline"/>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Гц</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Pr="00A073D3"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652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rPr>
                <w:rFonts w:ascii="Times New Roman" w:eastAsia="Times New Roman" w:hAnsi="Times New Roman" w:cs="Times New Roman"/>
                <w:lang w:eastAsia="ru-RU"/>
              </w:rPr>
            </w:pPr>
            <w:r w:rsidRPr="007F36D8">
              <w:rPr>
                <w:rFonts w:ascii="Times New Roman" w:eastAsia="Times New Roman" w:hAnsi="Times New Roman" w:cs="Times New Roman"/>
                <w:lang w:eastAsia="ru-RU"/>
              </w:rPr>
              <w:t>Максимальная напряжённость магнитного поля (на расстоянии 0,5 м по оси панели при частоте тестового сигнала 1 кГц)</w:t>
            </w:r>
          </w:p>
        </w:tc>
        <w:tc>
          <w:tcPr>
            <w:tcW w:w="1701" w:type="dxa"/>
            <w:shd w:val="clear" w:color="auto" w:fill="FFFFFF"/>
            <w:tcMar>
              <w:top w:w="75" w:type="dxa"/>
              <w:left w:w="150" w:type="dxa"/>
              <w:bottom w:w="75" w:type="dxa"/>
              <w:right w:w="150" w:type="dxa"/>
            </w:tcMar>
          </w:tcPr>
          <w:p w:rsidR="000D2B1B" w:rsidRPr="007F36D8"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roofErr w:type="spellStart"/>
            <w:r w:rsidRPr="007F36D8">
              <w:rPr>
                <w:rFonts w:ascii="Times New Roman" w:eastAsia="Times New Roman" w:hAnsi="Times New Roman" w:cs="Times New Roman"/>
                <w:lang w:eastAsia="ru-RU"/>
              </w:rPr>
              <w:t>мГс</w:t>
            </w:r>
            <w:proofErr w:type="spellEnd"/>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10200" w:type="dxa"/>
            <w:gridSpan w:val="4"/>
            <w:shd w:val="clear" w:color="auto" w:fill="FFFFFF"/>
          </w:tcPr>
          <w:p w:rsidR="000D2B1B" w:rsidRPr="000D2B1B" w:rsidRDefault="000D2B1B" w:rsidP="000D2B1B">
            <w:pPr>
              <w:pStyle w:val="af"/>
              <w:numPr>
                <w:ilvl w:val="0"/>
                <w:numId w:val="14"/>
              </w:numPr>
              <w:suppressAutoHyphens/>
              <w:spacing w:after="0" w:line="240" w:lineRule="auto"/>
              <w:textAlignment w:val="baseline"/>
              <w:rPr>
                <w:rFonts w:ascii="Times New Roman" w:eastAsia="Times New Roman" w:hAnsi="Times New Roman"/>
                <w:lang w:eastAsia="ru-RU"/>
              </w:rPr>
            </w:pPr>
            <w:r w:rsidRPr="000D2B1B">
              <w:rPr>
                <w:rFonts w:ascii="Times New Roman" w:eastAsia="Times New Roman" w:hAnsi="Times New Roman"/>
                <w:lang w:eastAsia="ru-RU"/>
              </w:rPr>
              <w:t xml:space="preserve">Приёмник со звуковой, </w:t>
            </w:r>
            <w:r>
              <w:rPr>
                <w:rFonts w:ascii="Times New Roman" w:eastAsia="Times New Roman" w:hAnsi="Times New Roman"/>
                <w:lang w:eastAsia="ru-RU"/>
              </w:rPr>
              <w:t>световой и текстовой индикацией</w:t>
            </w: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21" w:type="dxa"/>
            <w:shd w:val="clear" w:color="auto" w:fill="FFFFFF"/>
            <w:tcMar>
              <w:top w:w="75" w:type="dxa"/>
              <w:left w:w="150" w:type="dxa"/>
              <w:bottom w:w="75" w:type="dxa"/>
              <w:right w:w="150" w:type="dxa"/>
            </w:tcMar>
          </w:tcPr>
          <w:p w:rsidR="000D2B1B" w:rsidRPr="00A643E7" w:rsidRDefault="000D2B1B"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ж</w:t>
            </w:r>
            <w:r w:rsidRPr="000D2B1B">
              <w:rPr>
                <w:rFonts w:ascii="Times New Roman" w:eastAsia="Times New Roman" w:hAnsi="Times New Roman" w:cs="Times New Roman"/>
                <w:lang w:eastAsia="ru-RU"/>
              </w:rPr>
              <w:t>идкокристаллическ</w:t>
            </w:r>
            <w:r>
              <w:rPr>
                <w:rFonts w:ascii="Times New Roman" w:eastAsia="Times New Roman" w:hAnsi="Times New Roman" w:cs="Times New Roman"/>
                <w:lang w:eastAsia="ru-RU"/>
              </w:rPr>
              <w:t>ого</w:t>
            </w:r>
            <w:r w:rsidRPr="000D2B1B">
              <w:rPr>
                <w:rFonts w:ascii="Times New Roman" w:eastAsia="Times New Roman" w:hAnsi="Times New Roman" w:cs="Times New Roman"/>
                <w:lang w:eastAsia="ru-RU"/>
              </w:rPr>
              <w:t xml:space="preserve"> индикатор</w:t>
            </w:r>
            <w:r>
              <w:rPr>
                <w:rFonts w:ascii="Times New Roman" w:eastAsia="Times New Roman" w:hAnsi="Times New Roman" w:cs="Times New Roman"/>
                <w:lang w:eastAsia="ru-RU"/>
              </w:rPr>
              <w:t>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2B1B">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1" w:type="dxa"/>
            <w:shd w:val="clear" w:color="auto" w:fill="FFFFFF"/>
            <w:tcMar>
              <w:top w:w="75" w:type="dxa"/>
              <w:left w:w="150" w:type="dxa"/>
              <w:bottom w:w="75" w:type="dxa"/>
              <w:right w:w="150" w:type="dxa"/>
            </w:tcMar>
          </w:tcPr>
          <w:p w:rsidR="000D2B1B" w:rsidRPr="00A643E7" w:rsidRDefault="000D2B1B"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вибросигнала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2B1B">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1" w:type="dxa"/>
            <w:shd w:val="clear" w:color="auto" w:fill="FFFFFF"/>
            <w:tcMar>
              <w:top w:w="75" w:type="dxa"/>
              <w:left w:w="150" w:type="dxa"/>
              <w:bottom w:w="75" w:type="dxa"/>
              <w:right w:w="150" w:type="dxa"/>
            </w:tcMar>
          </w:tcPr>
          <w:p w:rsidR="000D2B1B" w:rsidRPr="00A643E7" w:rsidRDefault="000D2B1B"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строк экрана</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1" w:type="dxa"/>
            <w:shd w:val="clear" w:color="auto" w:fill="FFFFFF"/>
            <w:tcMar>
              <w:top w:w="75" w:type="dxa"/>
              <w:left w:w="150" w:type="dxa"/>
              <w:bottom w:w="75" w:type="dxa"/>
              <w:right w:w="150" w:type="dxa"/>
            </w:tcMar>
          </w:tcPr>
          <w:p w:rsidR="000D2B1B" w:rsidRPr="00A643E7" w:rsidRDefault="000D2B1B"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w:t>
            </w:r>
            <w:r w:rsidRPr="000D2B1B">
              <w:rPr>
                <w:rFonts w:ascii="Times New Roman" w:eastAsia="Times New Roman" w:hAnsi="Times New Roman" w:cs="Times New Roman"/>
                <w:lang w:eastAsia="ru-RU"/>
              </w:rPr>
              <w:t xml:space="preserve">подключения и запоминания </w:t>
            </w:r>
            <w:r>
              <w:rPr>
                <w:rFonts w:ascii="Times New Roman" w:eastAsia="Times New Roman" w:hAnsi="Times New Roman" w:cs="Times New Roman"/>
                <w:lang w:eastAsia="ru-RU"/>
              </w:rPr>
              <w:t>кнопок вызова</w:t>
            </w:r>
          </w:p>
        </w:tc>
        <w:tc>
          <w:tcPr>
            <w:tcW w:w="1701" w:type="dxa"/>
            <w:shd w:val="clear" w:color="auto" w:fill="FFFFFF"/>
            <w:tcMar>
              <w:top w:w="75" w:type="dxa"/>
              <w:left w:w="150" w:type="dxa"/>
              <w:bottom w:w="75" w:type="dxa"/>
              <w:right w:w="150" w:type="dxa"/>
            </w:tcMar>
          </w:tcPr>
          <w:p w:rsidR="000D2B1B" w:rsidRPr="00A643E7" w:rsidRDefault="00154244" w:rsidP="007F36D8">
            <w:pPr>
              <w:suppressAutoHyphens/>
              <w:spacing w:after="0" w:line="240" w:lineRule="auto"/>
              <w:jc w:val="center"/>
              <w:textAlignment w:val="baseline"/>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1" w:type="dxa"/>
            <w:shd w:val="clear" w:color="auto" w:fill="FFFFFF"/>
            <w:tcMar>
              <w:top w:w="75" w:type="dxa"/>
              <w:left w:w="150" w:type="dxa"/>
              <w:bottom w:w="75" w:type="dxa"/>
              <w:right w:w="150" w:type="dxa"/>
            </w:tcMar>
          </w:tcPr>
          <w:p w:rsidR="000D2B1B" w:rsidRPr="00A643E7" w:rsidRDefault="000D2B1B"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Дальность приема</w:t>
            </w:r>
          </w:p>
        </w:tc>
        <w:tc>
          <w:tcPr>
            <w:tcW w:w="1701" w:type="dxa"/>
            <w:shd w:val="clear" w:color="auto" w:fill="FFFFFF"/>
            <w:tcMar>
              <w:top w:w="75" w:type="dxa"/>
              <w:left w:w="150" w:type="dxa"/>
              <w:bottom w:w="75" w:type="dxa"/>
              <w:right w:w="150" w:type="dxa"/>
            </w:tcMar>
          </w:tcPr>
          <w:p w:rsidR="000D2B1B" w:rsidRPr="00A643E7" w:rsidRDefault="000D2B1B"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714" w:type="dxa"/>
            <w:shd w:val="clear" w:color="auto" w:fill="FFFFFF"/>
          </w:tcPr>
          <w:p w:rsidR="000D2B1B" w:rsidRDefault="000D2B1B"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1" w:type="dxa"/>
            <w:shd w:val="clear" w:color="auto" w:fill="FFFFFF"/>
            <w:tcMar>
              <w:top w:w="75" w:type="dxa"/>
              <w:left w:w="150" w:type="dxa"/>
              <w:bottom w:w="75" w:type="dxa"/>
              <w:right w:w="150" w:type="dxa"/>
            </w:tcMar>
          </w:tcPr>
          <w:p w:rsidR="000D2B1B" w:rsidRPr="00A643E7" w:rsidRDefault="00B932EF"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 б</w:t>
            </w:r>
            <w:r w:rsidR="000D2B1B" w:rsidRPr="000D2B1B">
              <w:rPr>
                <w:rFonts w:ascii="Times New Roman" w:eastAsia="Times New Roman" w:hAnsi="Times New Roman" w:cs="Times New Roman"/>
                <w:lang w:eastAsia="ru-RU"/>
              </w:rPr>
              <w:t>лок</w:t>
            </w:r>
            <w:r>
              <w:rPr>
                <w:rFonts w:ascii="Times New Roman" w:eastAsia="Times New Roman" w:hAnsi="Times New Roman" w:cs="Times New Roman"/>
                <w:lang w:eastAsia="ru-RU"/>
              </w:rPr>
              <w:t>а</w:t>
            </w:r>
            <w:r w:rsidR="000D2B1B" w:rsidRPr="000D2B1B">
              <w:rPr>
                <w:rFonts w:ascii="Times New Roman" w:eastAsia="Times New Roman" w:hAnsi="Times New Roman" w:cs="Times New Roman"/>
                <w:lang w:eastAsia="ru-RU"/>
              </w:rPr>
              <w:t xml:space="preserve"> питания и аккумулятор</w:t>
            </w:r>
            <w:r>
              <w:rPr>
                <w:rFonts w:ascii="Times New Roman" w:eastAsia="Times New Roman" w:hAnsi="Times New Roman" w:cs="Times New Roman"/>
                <w:lang w:eastAsia="ru-RU"/>
              </w:rPr>
              <w:t>а</w:t>
            </w:r>
            <w:r w:rsidR="000D2B1B">
              <w:rPr>
                <w:rFonts w:ascii="Times New Roman" w:eastAsia="Times New Roman" w:hAnsi="Times New Roman" w:cs="Times New Roman"/>
                <w:lang w:eastAsia="ru-RU"/>
              </w:rPr>
              <w:t xml:space="preserve"> в комплекте</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2B1B">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0D2B1B" w:rsidRPr="00A073D3" w:rsidTr="000D2B1B">
        <w:tc>
          <w:tcPr>
            <w:tcW w:w="10200" w:type="dxa"/>
            <w:gridSpan w:val="4"/>
            <w:shd w:val="clear" w:color="auto" w:fill="FFFFFF"/>
          </w:tcPr>
          <w:p w:rsidR="000D2B1B" w:rsidRPr="00A073D3" w:rsidRDefault="000D2B1B" w:rsidP="000D2B1B">
            <w:pPr>
              <w:pStyle w:val="af"/>
              <w:numPr>
                <w:ilvl w:val="0"/>
                <w:numId w:val="14"/>
              </w:numPr>
              <w:suppressAutoHyphens/>
              <w:spacing w:after="0" w:line="240" w:lineRule="auto"/>
              <w:rPr>
                <w:rFonts w:ascii="Times New Roman" w:eastAsia="Times New Roman" w:hAnsi="Times New Roman"/>
                <w:lang w:eastAsia="ru-RU"/>
              </w:rPr>
            </w:pPr>
            <w:r w:rsidRPr="000D2B1B">
              <w:rPr>
                <w:rFonts w:ascii="Times New Roman" w:eastAsia="Times New Roman" w:hAnsi="Times New Roman"/>
                <w:lang w:eastAsia="ru-RU"/>
              </w:rPr>
              <w:lastRenderedPageBreak/>
              <w:t>Кнопка вызова антивандальная,</w:t>
            </w:r>
            <w:r>
              <w:rPr>
                <w:rFonts w:ascii="Times New Roman" w:eastAsia="Times New Roman" w:hAnsi="Times New Roman"/>
                <w:lang w:eastAsia="ru-RU"/>
              </w:rPr>
              <w:t xml:space="preserve"> </w:t>
            </w:r>
            <w:r w:rsidRPr="000D2B1B">
              <w:rPr>
                <w:rFonts w:ascii="Times New Roman" w:eastAsia="Times New Roman" w:hAnsi="Times New Roman"/>
                <w:lang w:eastAsia="ru-RU"/>
              </w:rPr>
              <w:t>всепогодная</w:t>
            </w:r>
          </w:p>
        </w:tc>
      </w:tr>
      <w:tr w:rsidR="000D2B1B" w:rsidRPr="00A073D3" w:rsidTr="000D2B1B">
        <w:tc>
          <w:tcPr>
            <w:tcW w:w="714" w:type="dxa"/>
            <w:shd w:val="clear" w:color="auto" w:fill="FFFFFF"/>
          </w:tcPr>
          <w:p w:rsidR="000D2B1B"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21" w:type="dxa"/>
            <w:shd w:val="clear" w:color="auto" w:fill="FFFFFF"/>
            <w:tcMar>
              <w:top w:w="75" w:type="dxa"/>
              <w:left w:w="150" w:type="dxa"/>
              <w:bottom w:w="75" w:type="dxa"/>
              <w:right w:w="150" w:type="dxa"/>
            </w:tcMar>
          </w:tcPr>
          <w:p w:rsidR="000D2B1B" w:rsidRPr="00A643E7" w:rsidRDefault="000D2B1B" w:rsidP="000D2B1B">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Наличие </w:t>
            </w:r>
            <w:proofErr w:type="spellStart"/>
            <w:r>
              <w:rPr>
                <w:rFonts w:ascii="Times New Roman" w:eastAsia="Times New Roman" w:hAnsi="Times New Roman" w:cs="Times New Roman"/>
                <w:lang w:eastAsia="ru-RU"/>
              </w:rPr>
              <w:t>влагопыленепроницаемого</w:t>
            </w:r>
            <w:proofErr w:type="spellEnd"/>
            <w:r>
              <w:rPr>
                <w:rFonts w:ascii="Times New Roman" w:eastAsia="Times New Roman" w:hAnsi="Times New Roman" w:cs="Times New Roman"/>
                <w:lang w:eastAsia="ru-RU"/>
              </w:rPr>
              <w:t xml:space="preserve"> корпуса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0D2B1B"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0D2B1B" w:rsidRPr="00A073D3" w:rsidRDefault="000D2B1B"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Звуковое и световое подтверждение передачи сигнал</w:t>
            </w:r>
            <w:proofErr w:type="gramStart"/>
            <w:r w:rsidRPr="000D2B1B">
              <w:rPr>
                <w:rFonts w:ascii="Times New Roman" w:eastAsia="Times New Roman" w:hAnsi="Times New Roman" w:cs="Times New Roman"/>
                <w:lang w:eastAsia="ru-RU"/>
              </w:rPr>
              <w:t>а</w:t>
            </w:r>
            <w:r w:rsidR="00154244" w:rsidRPr="002257A0">
              <w:rPr>
                <w:rFonts w:ascii="Times New Roman" w:eastAsia="Times New Roman" w:hAnsi="Times New Roman" w:cs="Times New Roman"/>
                <w:i/>
                <w:lang w:eastAsia="ru-RU"/>
              </w:rPr>
              <w:t>(</w:t>
            </w:r>
            <w:proofErr w:type="gramEnd"/>
            <w:r w:rsidR="00154244" w:rsidRPr="002257A0">
              <w:rPr>
                <w:rFonts w:ascii="Times New Roman" w:eastAsia="Times New Roman" w:hAnsi="Times New Roman" w:cs="Times New Roman"/>
                <w:i/>
                <w:lang w:eastAsia="ru-RU"/>
              </w:rPr>
              <w:t>указать да/нет)</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Диаметр активной зоны нажатия кнопки</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мм</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1" w:type="dxa"/>
            <w:shd w:val="clear" w:color="auto" w:fill="FFFFFF"/>
            <w:tcMar>
              <w:top w:w="75" w:type="dxa"/>
              <w:left w:w="150" w:type="dxa"/>
              <w:bottom w:w="75" w:type="dxa"/>
              <w:right w:w="150" w:type="dxa"/>
            </w:tcMar>
          </w:tcPr>
          <w:p w:rsidR="00B932EF" w:rsidRPr="00A643E7"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Цвет зоны</w:t>
            </w:r>
            <w:r w:rsidRPr="000D2B1B">
              <w:rPr>
                <w:rFonts w:ascii="Times New Roman" w:eastAsia="Times New Roman" w:hAnsi="Times New Roman" w:cs="Times New Roman"/>
                <w:lang w:eastAsia="ru-RU"/>
              </w:rPr>
              <w:t xml:space="preserve"> нажатия кнопки </w:t>
            </w:r>
            <w:r w:rsidR="00154244" w:rsidRPr="00154244">
              <w:rPr>
                <w:rFonts w:ascii="Times New Roman" w:eastAsia="Times New Roman" w:hAnsi="Times New Roman" w:cs="Times New Roman"/>
                <w:i/>
                <w:lang w:eastAsia="ru-RU"/>
              </w:rPr>
              <w:t>(указать цвет)</w:t>
            </w:r>
          </w:p>
        </w:tc>
        <w:tc>
          <w:tcPr>
            <w:tcW w:w="1701" w:type="dxa"/>
            <w:shd w:val="clear" w:color="auto" w:fill="FFFFFF"/>
            <w:tcMar>
              <w:top w:w="75" w:type="dxa"/>
              <w:left w:w="150" w:type="dxa"/>
              <w:bottom w:w="75" w:type="dxa"/>
              <w:right w:w="150" w:type="dxa"/>
            </w:tcMar>
          </w:tcPr>
          <w:p w:rsidR="00B932EF" w:rsidRPr="00A643E7"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Дублирование н</w:t>
            </w:r>
            <w:r w:rsidRPr="000D2B1B">
              <w:rPr>
                <w:rFonts w:ascii="Times New Roman" w:eastAsia="Times New Roman" w:hAnsi="Times New Roman" w:cs="Times New Roman"/>
                <w:lang w:eastAsia="ru-RU"/>
              </w:rPr>
              <w:t>адпис</w:t>
            </w:r>
            <w:r>
              <w:rPr>
                <w:rFonts w:ascii="Times New Roman" w:eastAsia="Times New Roman" w:hAnsi="Times New Roman" w:cs="Times New Roman"/>
                <w:lang w:eastAsia="ru-RU"/>
              </w:rPr>
              <w:t>и</w:t>
            </w:r>
            <w:r w:rsidRPr="000D2B1B">
              <w:rPr>
                <w:rFonts w:ascii="Times New Roman" w:eastAsia="Times New Roman" w:hAnsi="Times New Roman" w:cs="Times New Roman"/>
                <w:lang w:eastAsia="ru-RU"/>
              </w:rPr>
              <w:t xml:space="preserve"> «Вызов помощи» </w:t>
            </w:r>
            <w:r>
              <w:rPr>
                <w:rFonts w:ascii="Times New Roman" w:eastAsia="Times New Roman" w:hAnsi="Times New Roman" w:cs="Times New Roman"/>
                <w:lang w:eastAsia="ru-RU"/>
              </w:rPr>
              <w:t>шрифтом Брайля</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932EF">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1" w:type="dxa"/>
            <w:shd w:val="clear" w:color="auto" w:fill="FFFFFF"/>
            <w:tcMar>
              <w:top w:w="75" w:type="dxa"/>
              <w:left w:w="150" w:type="dxa"/>
              <w:bottom w:w="75" w:type="dxa"/>
              <w:right w:w="150" w:type="dxa"/>
            </w:tcMar>
          </w:tcPr>
          <w:p w:rsidR="00B932EF" w:rsidRPr="00A643E7" w:rsidRDefault="00B932EF" w:rsidP="00B932EF">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Дальность передачи радиосигнала</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521" w:type="dxa"/>
            <w:shd w:val="clear" w:color="auto" w:fill="FFFFFF"/>
            <w:tcMar>
              <w:top w:w="75" w:type="dxa"/>
              <w:left w:w="150" w:type="dxa"/>
              <w:bottom w:w="75" w:type="dxa"/>
              <w:right w:w="150" w:type="dxa"/>
            </w:tcMar>
          </w:tcPr>
          <w:p w:rsidR="00B932EF" w:rsidRPr="00A643E7" w:rsidRDefault="00B932EF" w:rsidP="00B932EF">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Напряжение эл</w:t>
            </w:r>
            <w:r>
              <w:rPr>
                <w:rFonts w:ascii="Times New Roman" w:eastAsia="Times New Roman" w:hAnsi="Times New Roman" w:cs="Times New Roman"/>
                <w:lang w:eastAsia="ru-RU"/>
              </w:rPr>
              <w:t>емента питания</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521" w:type="dxa"/>
            <w:shd w:val="clear" w:color="auto" w:fill="FFFFFF"/>
            <w:tcMar>
              <w:top w:w="75" w:type="dxa"/>
              <w:left w:w="150" w:type="dxa"/>
              <w:bottom w:w="75" w:type="dxa"/>
              <w:right w:w="150" w:type="dxa"/>
            </w:tcMar>
          </w:tcPr>
          <w:p w:rsidR="00B932EF" w:rsidRPr="00A643E7" w:rsidRDefault="00B932EF" w:rsidP="00B932EF">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Темпе</w:t>
            </w:r>
            <w:r>
              <w:rPr>
                <w:rFonts w:ascii="Times New Roman" w:eastAsia="Times New Roman" w:hAnsi="Times New Roman" w:cs="Times New Roman"/>
                <w:lang w:eastAsia="ru-RU"/>
              </w:rPr>
              <w:t>ратурный диапазон использования</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От __ до __</w:t>
            </w:r>
            <w:r w:rsidRPr="00B932EF">
              <w:rPr>
                <w:rFonts w:ascii="Times New Roman" w:eastAsia="Times New Roman" w:hAnsi="Times New Roman" w:cs="Times New Roman"/>
                <w:lang w:eastAsia="ru-RU"/>
              </w:rPr>
              <w:t>°C</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10200" w:type="dxa"/>
            <w:gridSpan w:val="4"/>
            <w:shd w:val="clear" w:color="auto" w:fill="FFFFFF"/>
          </w:tcPr>
          <w:p w:rsidR="00B932EF" w:rsidRPr="00A073D3" w:rsidRDefault="00B932EF" w:rsidP="000D2B1B">
            <w:pPr>
              <w:pStyle w:val="af"/>
              <w:numPr>
                <w:ilvl w:val="0"/>
                <w:numId w:val="14"/>
              </w:numPr>
              <w:suppressAutoHyphens/>
              <w:spacing w:after="0" w:line="240" w:lineRule="auto"/>
              <w:rPr>
                <w:rFonts w:ascii="Times New Roman" w:eastAsia="Times New Roman" w:hAnsi="Times New Roman"/>
                <w:lang w:eastAsia="ru-RU"/>
              </w:rPr>
            </w:pPr>
            <w:r w:rsidRPr="000D2B1B">
              <w:rPr>
                <w:rFonts w:ascii="Times New Roman" w:eastAsia="Times New Roman" w:hAnsi="Times New Roman"/>
                <w:lang w:eastAsia="ru-RU"/>
              </w:rPr>
              <w:t>Кнопка вызова антивандальная, всепогодная, со шнурком</w:t>
            </w: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Наличие </w:t>
            </w:r>
            <w:proofErr w:type="spellStart"/>
            <w:r>
              <w:rPr>
                <w:rFonts w:ascii="Times New Roman" w:eastAsia="Times New Roman" w:hAnsi="Times New Roman" w:cs="Times New Roman"/>
                <w:lang w:eastAsia="ru-RU"/>
              </w:rPr>
              <w:t>влагопыленепроницаемого</w:t>
            </w:r>
            <w:proofErr w:type="spellEnd"/>
            <w:r>
              <w:rPr>
                <w:rFonts w:ascii="Times New Roman" w:eastAsia="Times New Roman" w:hAnsi="Times New Roman" w:cs="Times New Roman"/>
                <w:lang w:eastAsia="ru-RU"/>
              </w:rPr>
              <w:t xml:space="preserve"> корпуса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Звуковое и световое подтверждение передачи сигнала</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Диаметр активной зоны нажатия кнопки</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мм</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Цвет зоны</w:t>
            </w:r>
            <w:r w:rsidRPr="000D2B1B">
              <w:rPr>
                <w:rFonts w:ascii="Times New Roman" w:eastAsia="Times New Roman" w:hAnsi="Times New Roman" w:cs="Times New Roman"/>
                <w:lang w:eastAsia="ru-RU"/>
              </w:rPr>
              <w:t xml:space="preserve"> нажатия кнопки </w:t>
            </w:r>
            <w:r w:rsidR="00154244" w:rsidRPr="00154244">
              <w:rPr>
                <w:rFonts w:ascii="Times New Roman" w:eastAsia="Times New Roman" w:hAnsi="Times New Roman" w:cs="Times New Roman"/>
                <w:i/>
                <w:lang w:eastAsia="ru-RU"/>
              </w:rPr>
              <w:t>(указать цвет)</w:t>
            </w:r>
          </w:p>
        </w:tc>
        <w:tc>
          <w:tcPr>
            <w:tcW w:w="1701" w:type="dxa"/>
            <w:shd w:val="clear" w:color="auto" w:fill="FFFFFF"/>
            <w:tcMar>
              <w:top w:w="75" w:type="dxa"/>
              <w:left w:w="150" w:type="dxa"/>
              <w:bottom w:w="75" w:type="dxa"/>
              <w:right w:w="150" w:type="dxa"/>
            </w:tcMar>
          </w:tcPr>
          <w:p w:rsidR="00B932EF" w:rsidRPr="00A643E7"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Дублирование н</w:t>
            </w:r>
            <w:r w:rsidRPr="000D2B1B">
              <w:rPr>
                <w:rFonts w:ascii="Times New Roman" w:eastAsia="Times New Roman" w:hAnsi="Times New Roman" w:cs="Times New Roman"/>
                <w:lang w:eastAsia="ru-RU"/>
              </w:rPr>
              <w:t>адпис</w:t>
            </w:r>
            <w:r>
              <w:rPr>
                <w:rFonts w:ascii="Times New Roman" w:eastAsia="Times New Roman" w:hAnsi="Times New Roman" w:cs="Times New Roman"/>
                <w:lang w:eastAsia="ru-RU"/>
              </w:rPr>
              <w:t>и</w:t>
            </w:r>
            <w:r w:rsidRPr="000D2B1B">
              <w:rPr>
                <w:rFonts w:ascii="Times New Roman" w:eastAsia="Times New Roman" w:hAnsi="Times New Roman" w:cs="Times New Roman"/>
                <w:lang w:eastAsia="ru-RU"/>
              </w:rPr>
              <w:t xml:space="preserve"> «Вызов помощи» </w:t>
            </w:r>
            <w:r>
              <w:rPr>
                <w:rFonts w:ascii="Times New Roman" w:eastAsia="Times New Roman" w:hAnsi="Times New Roman" w:cs="Times New Roman"/>
                <w:lang w:eastAsia="ru-RU"/>
              </w:rPr>
              <w:t>шрифтом Брайля</w:t>
            </w:r>
            <w:r w:rsidR="00154244">
              <w:rPr>
                <w:rFonts w:ascii="Times New Roman" w:eastAsia="Times New Roman" w:hAnsi="Times New Roman" w:cs="Times New Roman"/>
                <w:lang w:eastAsia="ru-RU"/>
              </w:rPr>
              <w:t xml:space="preserve"> </w:t>
            </w:r>
            <w:r w:rsidR="00154244" w:rsidRPr="002257A0">
              <w:rPr>
                <w:rFonts w:ascii="Times New Roman" w:eastAsia="Times New Roman" w:hAnsi="Times New Roman" w:cs="Times New Roman"/>
                <w:i/>
                <w:lang w:eastAsia="ru-RU"/>
              </w:rPr>
              <w:t>(</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932EF">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Дальность передачи радиосигнала</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Напряжение эл</w:t>
            </w:r>
            <w:r>
              <w:rPr>
                <w:rFonts w:ascii="Times New Roman" w:eastAsia="Times New Roman" w:hAnsi="Times New Roman" w:cs="Times New Roman"/>
                <w:lang w:eastAsia="ru-RU"/>
              </w:rPr>
              <w:t>емента питания</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52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Темпе</w:t>
            </w:r>
            <w:r>
              <w:rPr>
                <w:rFonts w:ascii="Times New Roman" w:eastAsia="Times New Roman" w:hAnsi="Times New Roman" w:cs="Times New Roman"/>
                <w:lang w:eastAsia="ru-RU"/>
              </w:rPr>
              <w:t>ратурный диапазон использования</w:t>
            </w:r>
          </w:p>
        </w:tc>
        <w:tc>
          <w:tcPr>
            <w:tcW w:w="1701" w:type="dxa"/>
            <w:shd w:val="clear" w:color="auto" w:fill="FFFFFF"/>
            <w:tcMar>
              <w:top w:w="75" w:type="dxa"/>
              <w:left w:w="150" w:type="dxa"/>
              <w:bottom w:w="75" w:type="dxa"/>
              <w:right w:w="150" w:type="dxa"/>
            </w:tcMar>
          </w:tcPr>
          <w:p w:rsidR="00B932EF" w:rsidRPr="00A643E7" w:rsidRDefault="00B932EF"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От __ до __</w:t>
            </w:r>
            <w:r w:rsidRPr="00B932EF">
              <w:rPr>
                <w:rFonts w:ascii="Times New Roman" w:eastAsia="Times New Roman" w:hAnsi="Times New Roman" w:cs="Times New Roman"/>
                <w:lang w:eastAsia="ru-RU"/>
              </w:rPr>
              <w:t>°C</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r w:rsidR="00B932EF" w:rsidRPr="00A073D3" w:rsidTr="000D2B1B">
        <w:tc>
          <w:tcPr>
            <w:tcW w:w="714" w:type="dxa"/>
            <w:shd w:val="clear" w:color="auto" w:fill="FFFFFF"/>
          </w:tcPr>
          <w:p w:rsidR="00B932EF" w:rsidRDefault="00B932EF" w:rsidP="007F36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521" w:type="dxa"/>
            <w:shd w:val="clear" w:color="auto" w:fill="FFFFFF"/>
            <w:tcMar>
              <w:top w:w="75" w:type="dxa"/>
              <w:left w:w="150" w:type="dxa"/>
              <w:bottom w:w="75" w:type="dxa"/>
              <w:right w:w="150" w:type="dxa"/>
            </w:tcMar>
          </w:tcPr>
          <w:p w:rsidR="00B932EF" w:rsidRPr="00A643E7" w:rsidRDefault="00B932EF" w:rsidP="00B932EF">
            <w:pPr>
              <w:suppressAutoHyphens/>
              <w:spacing w:after="0" w:line="240" w:lineRule="auto"/>
              <w:rPr>
                <w:rFonts w:ascii="Times New Roman" w:eastAsia="Times New Roman" w:hAnsi="Times New Roman" w:cs="Times New Roman"/>
                <w:lang w:eastAsia="ru-RU"/>
              </w:rPr>
            </w:pPr>
            <w:r w:rsidRPr="000D2B1B">
              <w:rPr>
                <w:rFonts w:ascii="Times New Roman" w:eastAsia="Times New Roman" w:hAnsi="Times New Roman" w:cs="Times New Roman"/>
                <w:lang w:eastAsia="ru-RU"/>
              </w:rPr>
              <w:t>Возможность активации передатчика при помощи ш</w:t>
            </w:r>
            <w:r>
              <w:rPr>
                <w:rFonts w:ascii="Times New Roman" w:eastAsia="Times New Roman" w:hAnsi="Times New Roman" w:cs="Times New Roman"/>
                <w:lang w:eastAsia="ru-RU"/>
              </w:rPr>
              <w:t>нура безопасности (при падении)</w:t>
            </w:r>
            <w:r w:rsidR="00154244" w:rsidRPr="002257A0">
              <w:rPr>
                <w:rFonts w:ascii="Times New Roman" w:eastAsia="Times New Roman" w:hAnsi="Times New Roman" w:cs="Times New Roman"/>
                <w:i/>
                <w:lang w:eastAsia="ru-RU"/>
              </w:rPr>
              <w:t xml:space="preserve"> (</w:t>
            </w:r>
            <w:proofErr w:type="gramStart"/>
            <w:r w:rsidR="00154244" w:rsidRPr="002257A0">
              <w:rPr>
                <w:rFonts w:ascii="Times New Roman" w:eastAsia="Times New Roman" w:hAnsi="Times New Roman" w:cs="Times New Roman"/>
                <w:i/>
                <w:lang w:eastAsia="ru-RU"/>
              </w:rPr>
              <w:t>указать да/нет</w:t>
            </w:r>
            <w:proofErr w:type="gramEnd"/>
            <w:r w:rsidR="00154244" w:rsidRPr="002257A0">
              <w:rPr>
                <w:rFonts w:ascii="Times New Roman" w:eastAsia="Times New Roman" w:hAnsi="Times New Roman" w:cs="Times New Roman"/>
                <w:i/>
                <w:lang w:eastAsia="ru-RU"/>
              </w:rPr>
              <w:t>)</w:t>
            </w:r>
          </w:p>
        </w:tc>
        <w:tc>
          <w:tcPr>
            <w:tcW w:w="1701" w:type="dxa"/>
            <w:shd w:val="clear" w:color="auto" w:fill="FFFFFF"/>
            <w:tcMar>
              <w:top w:w="75" w:type="dxa"/>
              <w:left w:w="150" w:type="dxa"/>
              <w:bottom w:w="75" w:type="dxa"/>
              <w:right w:w="150" w:type="dxa"/>
            </w:tcMar>
          </w:tcPr>
          <w:p w:rsidR="00B932EF" w:rsidRPr="00A073D3" w:rsidRDefault="00154244" w:rsidP="007F36D8">
            <w:pPr>
              <w:suppressAutoHyphens/>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932EF">
              <w:rPr>
                <w:rFonts w:ascii="Times New Roman" w:eastAsia="Times New Roman" w:hAnsi="Times New Roman" w:cs="Times New Roman"/>
                <w:lang w:eastAsia="ru-RU"/>
              </w:rPr>
              <w:t xml:space="preserve"> </w:t>
            </w:r>
          </w:p>
        </w:tc>
        <w:tc>
          <w:tcPr>
            <w:tcW w:w="0" w:type="auto"/>
            <w:shd w:val="clear" w:color="auto" w:fill="FFFFFF"/>
            <w:tcMar>
              <w:top w:w="75" w:type="dxa"/>
              <w:left w:w="150" w:type="dxa"/>
              <w:bottom w:w="75" w:type="dxa"/>
              <w:right w:w="150" w:type="dxa"/>
            </w:tcMar>
          </w:tcPr>
          <w:p w:rsidR="00B932EF" w:rsidRPr="00A073D3" w:rsidRDefault="00B932EF" w:rsidP="007F36D8">
            <w:pPr>
              <w:suppressAutoHyphens/>
              <w:spacing w:after="0" w:line="240" w:lineRule="auto"/>
              <w:jc w:val="center"/>
              <w:textAlignment w:val="baseline"/>
              <w:rPr>
                <w:rFonts w:ascii="Times New Roman" w:eastAsia="Times New Roman" w:hAnsi="Times New Roman" w:cs="Times New Roman"/>
                <w:lang w:eastAsia="ru-RU"/>
              </w:rPr>
            </w:pPr>
          </w:p>
        </w:tc>
      </w:tr>
    </w:tbl>
    <w:p w:rsidR="00A643E7" w:rsidRPr="00054495" w:rsidRDefault="00A643E7" w:rsidP="00C0020C">
      <w:pPr>
        <w:spacing w:after="0" w:line="240" w:lineRule="auto"/>
        <w:jc w:val="both"/>
        <w:rPr>
          <w:rFonts w:ascii="Times New Roman" w:eastAsia="Times New Roman" w:hAnsi="Times New Roman" w:cs="Times New Roman"/>
          <w:lang w:eastAsia="ru-RU"/>
        </w:rPr>
      </w:pPr>
    </w:p>
    <w:p w:rsidR="00A52457" w:rsidRPr="00054495" w:rsidRDefault="00E45BC0" w:rsidP="00A52457">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r w:rsidR="00740ABD" w:rsidRPr="00054495">
        <w:rPr>
          <w:rFonts w:ascii="Times New Roman" w:eastAsia="Times New Roman" w:hAnsi="Times New Roman" w:cs="Times New Roman"/>
          <w:lang w:eastAsia="ru-RU"/>
        </w:rPr>
        <w:t>_______________________</w:t>
      </w:r>
      <w:r w:rsidR="00C02C1B" w:rsidRPr="00054495">
        <w:rPr>
          <w:rFonts w:ascii="Times New Roman" w:eastAsia="Times New Roman" w:hAnsi="Times New Roman" w:cs="Times New Roman"/>
          <w:lang w:eastAsia="ru-RU"/>
        </w:rPr>
        <w:t>________</w:t>
      </w:r>
      <w:r w:rsidR="00740ABD" w:rsidRPr="00054495">
        <w:rPr>
          <w:rFonts w:ascii="Times New Roman" w:eastAsia="Times New Roman" w:hAnsi="Times New Roman" w:cs="Times New Roman"/>
          <w:lang w:eastAsia="ru-RU"/>
        </w:rPr>
        <w:t>__ обязуется</w:t>
      </w:r>
      <w:r w:rsidRPr="00054495">
        <w:rPr>
          <w:rFonts w:ascii="Times New Roman" w:eastAsia="Times New Roman" w:hAnsi="Times New Roman" w:cs="Times New Roman"/>
          <w:lang w:eastAsia="ru-RU"/>
        </w:rPr>
        <w:t>, в случае признания победителем запроса котировок</w:t>
      </w:r>
      <w:r w:rsidR="00C0020C" w:rsidRPr="00054495">
        <w:rPr>
          <w:rFonts w:ascii="Times New Roman" w:eastAsia="Times New Roman" w:hAnsi="Times New Roman" w:cs="Times New Roman"/>
          <w:lang w:eastAsia="ru-RU"/>
        </w:rPr>
        <w:t>,</w:t>
      </w:r>
      <w:r w:rsidR="00A52457" w:rsidRPr="00054495">
        <w:rPr>
          <w:rFonts w:ascii="Times New Roman" w:eastAsia="Times New Roman" w:hAnsi="Times New Roman" w:cs="Times New Roman"/>
          <w:lang w:eastAsia="ru-RU"/>
        </w:rPr>
        <w:t xml:space="preserve">  </w:t>
      </w:r>
    </w:p>
    <w:p w:rsidR="00C0020C" w:rsidRPr="00054495" w:rsidRDefault="00A52457" w:rsidP="00E45BC0">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r w:rsidRPr="00054495">
        <w:rPr>
          <w:rFonts w:ascii="Times New Roman" w:eastAsia="Times New Roman" w:hAnsi="Times New Roman" w:cs="Times New Roman"/>
          <w:i/>
          <w:sz w:val="18"/>
          <w:lang w:eastAsia="ru-RU"/>
        </w:rPr>
        <w:t xml:space="preserve">наименование участника закупки </w:t>
      </w:r>
    </w:p>
    <w:p w:rsidR="00E45BC0" w:rsidRPr="00054495" w:rsidRDefault="00E45BC0" w:rsidP="00E45BC0">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заключить договор </w:t>
      </w:r>
      <w:r w:rsidR="00C0020C" w:rsidRPr="00054495">
        <w:rPr>
          <w:rFonts w:ascii="Times New Roman" w:eastAsia="Times New Roman" w:hAnsi="Times New Roman" w:cs="Times New Roman"/>
          <w:lang w:eastAsia="ru-RU"/>
        </w:rPr>
        <w:t>в течени</w:t>
      </w:r>
      <w:r w:rsidR="00E324BA" w:rsidRPr="00054495">
        <w:rPr>
          <w:rFonts w:ascii="Times New Roman" w:eastAsia="Times New Roman" w:hAnsi="Times New Roman" w:cs="Times New Roman"/>
          <w:lang w:eastAsia="ru-RU"/>
        </w:rPr>
        <w:t>е</w:t>
      </w:r>
      <w:r w:rsidR="00C0020C" w:rsidRPr="00054495">
        <w:rPr>
          <w:rFonts w:ascii="Times New Roman" w:eastAsia="Times New Roman" w:hAnsi="Times New Roman" w:cs="Times New Roman"/>
          <w:lang w:eastAsia="ru-RU"/>
        </w:rPr>
        <w:t xml:space="preserve"> 10 (десяти) </w:t>
      </w:r>
      <w:r w:rsidRPr="00054495">
        <w:rPr>
          <w:rFonts w:ascii="Times New Roman" w:eastAsia="Times New Roman" w:hAnsi="Times New Roman" w:cs="Times New Roman"/>
          <w:lang w:eastAsia="ru-RU"/>
        </w:rPr>
        <w:t xml:space="preserve">дней </w:t>
      </w:r>
      <w:r w:rsidR="00C0020C" w:rsidRPr="00054495">
        <w:rPr>
          <w:rFonts w:ascii="Times New Roman" w:eastAsia="Times New Roman" w:hAnsi="Times New Roman" w:cs="Times New Roman"/>
          <w:lang w:eastAsia="ru-RU"/>
        </w:rPr>
        <w:t>с момента получения проекта договора.</w:t>
      </w:r>
    </w:p>
    <w:p w:rsidR="00154244" w:rsidRDefault="00E45BC0" w:rsidP="00E45BC0">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p>
    <w:p w:rsidR="00E45BC0" w:rsidRPr="00054495" w:rsidRDefault="00E45BC0" w:rsidP="00154244">
      <w:pPr>
        <w:spacing w:after="0" w:line="240" w:lineRule="auto"/>
        <w:ind w:firstLine="284"/>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Настоящей котировочной заявкой гарантируем:</w:t>
      </w:r>
    </w:p>
    <w:p w:rsidR="00154244" w:rsidRDefault="00E45BC0"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p>
    <w:p w:rsidR="00987B88" w:rsidRPr="00054495" w:rsidRDefault="00E45BC0"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а</w:t>
      </w:r>
      <w:r w:rsidR="00987B88">
        <w:rPr>
          <w:rFonts w:ascii="Times New Roman" w:eastAsia="Times New Roman" w:hAnsi="Times New Roman" w:cs="Times New Roman"/>
          <w:lang w:eastAsia="ru-RU"/>
        </w:rPr>
        <w:t>)</w:t>
      </w:r>
      <w:r w:rsidR="00987B88" w:rsidRPr="00987B88">
        <w:rPr>
          <w:rFonts w:ascii="Times New Roman" w:eastAsia="Times New Roman" w:hAnsi="Times New Roman" w:cs="Times New Roman"/>
          <w:lang w:eastAsia="ru-RU"/>
        </w:rPr>
        <w:t xml:space="preserve"> </w:t>
      </w:r>
      <w:proofErr w:type="spellStart"/>
      <w:r w:rsidR="00987B88" w:rsidRPr="00054495">
        <w:rPr>
          <w:rFonts w:ascii="Times New Roman" w:eastAsia="Times New Roman" w:hAnsi="Times New Roman" w:cs="Times New Roman"/>
          <w:lang w:eastAsia="ru-RU"/>
        </w:rPr>
        <w:t>непроведение</w:t>
      </w:r>
      <w:proofErr w:type="spellEnd"/>
      <w:r w:rsidR="00987B88" w:rsidRPr="00054495">
        <w:rPr>
          <w:rFonts w:ascii="Times New Roman" w:eastAsia="Times New Roman" w:hAnsi="Times New Roman" w:cs="Times New Roman"/>
          <w:lang w:eastAsia="ru-RU"/>
        </w:rPr>
        <w:t xml:space="preserve"> ликвидации________________________________________________________________</w:t>
      </w:r>
    </w:p>
    <w:p w:rsidR="00987B88" w:rsidRPr="00054495" w:rsidRDefault="00987B88" w:rsidP="00987B88">
      <w:pPr>
        <w:spacing w:after="0" w:line="240" w:lineRule="auto"/>
        <w:jc w:val="both"/>
        <w:rPr>
          <w:rFonts w:ascii="Times New Roman" w:eastAsia="Times New Roman" w:hAnsi="Times New Roman" w:cs="Times New Roman"/>
          <w:sz w:val="18"/>
          <w:lang w:eastAsia="ru-RU"/>
        </w:rPr>
      </w:pPr>
      <w:r w:rsidRPr="00054495">
        <w:rPr>
          <w:rFonts w:ascii="Times New Roman" w:eastAsia="Times New Roman" w:hAnsi="Times New Roman" w:cs="Times New Roman"/>
          <w:i/>
          <w:sz w:val="18"/>
          <w:lang w:eastAsia="ru-RU"/>
        </w:rPr>
        <w:t xml:space="preserve">                                                                                                                        наименование участника закупки</w:t>
      </w:r>
      <w:r w:rsidRPr="00054495">
        <w:rPr>
          <w:rFonts w:ascii="Times New Roman" w:eastAsia="Times New Roman" w:hAnsi="Times New Roman" w:cs="Times New Roman"/>
          <w:sz w:val="18"/>
          <w:lang w:eastAsia="ru-RU"/>
        </w:rPr>
        <w:t xml:space="preserve"> </w:t>
      </w:r>
    </w:p>
    <w:p w:rsidR="00987B88" w:rsidRPr="00054495"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и отсутствие решения арбитражного суда о признании ___________________________________________</w:t>
      </w:r>
    </w:p>
    <w:p w:rsidR="00987B88" w:rsidRPr="00054495"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sz w:val="18"/>
          <w:lang w:eastAsia="ru-RU"/>
        </w:rPr>
        <w:t xml:space="preserve">                                                                                                       </w:t>
      </w:r>
      <w:r w:rsidRPr="00054495">
        <w:rPr>
          <w:rFonts w:ascii="Times New Roman" w:eastAsia="Times New Roman" w:hAnsi="Times New Roman" w:cs="Times New Roman"/>
          <w:i/>
          <w:sz w:val="18"/>
          <w:lang w:eastAsia="ru-RU"/>
        </w:rPr>
        <w:t>наименование участника закупки</w:t>
      </w:r>
      <w:r w:rsidRPr="00054495">
        <w:rPr>
          <w:rFonts w:ascii="Times New Roman" w:eastAsia="Times New Roman" w:hAnsi="Times New Roman" w:cs="Times New Roman"/>
          <w:sz w:val="18"/>
          <w:lang w:eastAsia="ru-RU"/>
        </w:rPr>
        <w:t xml:space="preserve">   </w:t>
      </w:r>
      <w:r w:rsidRPr="00054495">
        <w:rPr>
          <w:rFonts w:ascii="Times New Roman" w:eastAsia="Times New Roman" w:hAnsi="Times New Roman" w:cs="Times New Roman"/>
          <w:sz w:val="24"/>
          <w:lang w:eastAsia="ru-RU"/>
        </w:rPr>
        <w:t xml:space="preserve"> </w:t>
      </w:r>
      <w:r w:rsidRPr="00054495">
        <w:rPr>
          <w:rFonts w:ascii="Times New Roman" w:eastAsia="Times New Roman" w:hAnsi="Times New Roman" w:cs="Times New Roman"/>
          <w:lang w:eastAsia="ru-RU"/>
        </w:rPr>
        <w:t xml:space="preserve">                                    </w:t>
      </w:r>
    </w:p>
    <w:p w:rsidR="00987B88" w:rsidRPr="00054495"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банкротом и об открытии конкурсного производства;</w:t>
      </w:r>
    </w:p>
    <w:p w:rsidR="00E45BC0" w:rsidRPr="00054495" w:rsidRDefault="00E45BC0" w:rsidP="00987B88">
      <w:pPr>
        <w:spacing w:after="0" w:line="240" w:lineRule="auto"/>
        <w:jc w:val="both"/>
        <w:rPr>
          <w:rFonts w:ascii="Times New Roman" w:eastAsia="Times New Roman" w:hAnsi="Times New Roman" w:cs="Times New Roman"/>
          <w:lang w:eastAsia="ru-RU"/>
        </w:rPr>
      </w:pPr>
    </w:p>
    <w:p w:rsidR="00987B88" w:rsidRPr="00054495" w:rsidRDefault="00E45BC0"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t xml:space="preserve">б) </w:t>
      </w:r>
      <w:proofErr w:type="spellStart"/>
      <w:r w:rsidR="00987B88" w:rsidRPr="00054495">
        <w:rPr>
          <w:rFonts w:ascii="Times New Roman" w:eastAsia="Times New Roman" w:hAnsi="Times New Roman" w:cs="Times New Roman"/>
          <w:lang w:eastAsia="ru-RU"/>
        </w:rPr>
        <w:t>неприостановление</w:t>
      </w:r>
      <w:proofErr w:type="spellEnd"/>
      <w:r w:rsidR="00987B88" w:rsidRPr="00054495">
        <w:rPr>
          <w:rFonts w:ascii="Times New Roman" w:eastAsia="Times New Roman" w:hAnsi="Times New Roman" w:cs="Times New Roman"/>
          <w:lang w:eastAsia="ru-RU"/>
        </w:rPr>
        <w:t xml:space="preserve"> деятельности ________________________________________________________</w:t>
      </w:r>
    </w:p>
    <w:p w:rsidR="00987B88" w:rsidRPr="00054495" w:rsidRDefault="00987B88" w:rsidP="00987B88">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sz w:val="24"/>
          <w:lang w:eastAsia="ru-RU"/>
        </w:rPr>
        <w:t xml:space="preserve">                                                                         </w:t>
      </w:r>
      <w:r w:rsidRPr="00054495">
        <w:rPr>
          <w:rFonts w:ascii="Times New Roman" w:eastAsia="Times New Roman" w:hAnsi="Times New Roman" w:cs="Times New Roman"/>
          <w:i/>
          <w:sz w:val="18"/>
          <w:lang w:eastAsia="ru-RU"/>
        </w:rPr>
        <w:t xml:space="preserve">наименование участника закупки                   </w:t>
      </w:r>
      <w:r w:rsidRPr="00054495">
        <w:rPr>
          <w:rFonts w:ascii="Times New Roman" w:eastAsia="Times New Roman" w:hAnsi="Times New Roman" w:cs="Times New Roman"/>
          <w:sz w:val="18"/>
          <w:lang w:eastAsia="ru-RU"/>
        </w:rPr>
        <w:t xml:space="preserve">            </w:t>
      </w:r>
      <w:r w:rsidRPr="00054495">
        <w:rPr>
          <w:rFonts w:ascii="Times New Roman" w:eastAsia="Times New Roman" w:hAnsi="Times New Roman" w:cs="Times New Roman"/>
          <w:sz w:val="16"/>
          <w:lang w:eastAsia="ru-RU"/>
        </w:rPr>
        <w:t xml:space="preserve">                                                     </w:t>
      </w:r>
      <w:r w:rsidRPr="00054495">
        <w:rPr>
          <w:rFonts w:ascii="Times New Roman" w:eastAsia="Times New Roman" w:hAnsi="Times New Roman" w:cs="Times New Roman"/>
          <w:lang w:eastAsia="ru-RU"/>
        </w:rPr>
        <w:t xml:space="preserve">в порядке, предусмотренном Кодексом Российской Федерации об административных правонарушениях, на день подачи заявки в целях участия в закупке для нужд </w:t>
      </w:r>
      <w:r w:rsidR="00390961">
        <w:rPr>
          <w:rFonts w:ascii="Times New Roman" w:eastAsia="Times New Roman" w:hAnsi="Times New Roman" w:cs="Times New Roman"/>
          <w:lang w:eastAsia="ru-RU"/>
        </w:rPr>
        <w:t>Заказчика</w:t>
      </w:r>
      <w:r w:rsidRPr="00054495">
        <w:rPr>
          <w:rFonts w:ascii="Times New Roman" w:eastAsia="Times New Roman" w:hAnsi="Times New Roman" w:cs="Times New Roman"/>
          <w:lang w:eastAsia="ru-RU"/>
        </w:rPr>
        <w:t>;</w:t>
      </w:r>
    </w:p>
    <w:p w:rsidR="00E45BC0" w:rsidRPr="00054495" w:rsidRDefault="00E45BC0" w:rsidP="00987B88">
      <w:pPr>
        <w:spacing w:after="0" w:line="240" w:lineRule="auto"/>
        <w:jc w:val="both"/>
        <w:rPr>
          <w:rFonts w:ascii="Times New Roman" w:eastAsia="Times New Roman" w:hAnsi="Times New Roman" w:cs="Times New Roman"/>
          <w:lang w:eastAsia="ru-RU"/>
        </w:rPr>
      </w:pPr>
    </w:p>
    <w:p w:rsidR="00987B88" w:rsidRPr="00054495" w:rsidRDefault="00E45BC0"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t xml:space="preserve">в) </w:t>
      </w:r>
      <w:r w:rsidR="00987B88" w:rsidRPr="00054495">
        <w:rPr>
          <w:rFonts w:ascii="Times New Roman" w:eastAsia="Times New Roman" w:hAnsi="Times New Roman" w:cs="Times New Roman"/>
          <w:lang w:eastAsia="ru-RU"/>
        </w:rPr>
        <w:t>отсутствие у ___________________________________________________________________________</w:t>
      </w:r>
    </w:p>
    <w:p w:rsidR="00987B88" w:rsidRPr="00054495" w:rsidRDefault="00987B88" w:rsidP="00987B88">
      <w:pPr>
        <w:spacing w:after="0" w:line="240" w:lineRule="auto"/>
        <w:jc w:val="both"/>
        <w:rPr>
          <w:rFonts w:ascii="Times New Roman" w:eastAsia="Times New Roman" w:hAnsi="Times New Roman" w:cs="Times New Roman"/>
          <w:i/>
          <w:lang w:eastAsia="ru-RU"/>
        </w:rPr>
      </w:pP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sz w:val="18"/>
          <w:lang w:eastAsia="ru-RU"/>
        </w:rPr>
        <w:t xml:space="preserve">                                                      </w:t>
      </w:r>
      <w:r w:rsidRPr="00054495">
        <w:rPr>
          <w:rFonts w:ascii="Times New Roman" w:eastAsia="Times New Roman" w:hAnsi="Times New Roman" w:cs="Times New Roman"/>
          <w:i/>
          <w:sz w:val="18"/>
          <w:lang w:eastAsia="ru-RU"/>
        </w:rPr>
        <w:t xml:space="preserve">наименование участника закупки                              </w:t>
      </w:r>
      <w:r w:rsidRPr="00054495">
        <w:rPr>
          <w:rFonts w:ascii="Times New Roman" w:eastAsia="Times New Roman" w:hAnsi="Times New Roman" w:cs="Times New Roman"/>
          <w:i/>
          <w:lang w:eastAsia="ru-RU"/>
        </w:rPr>
        <w:t xml:space="preserve">                     </w:t>
      </w:r>
    </w:p>
    <w:p w:rsidR="00987B88" w:rsidRPr="00054495"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54244"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r>
    </w:p>
    <w:p w:rsidR="00987B88" w:rsidRPr="00054495" w:rsidRDefault="00987B88" w:rsidP="00987B8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054495">
        <w:rPr>
          <w:rFonts w:ascii="Times New Roman" w:eastAsia="Times New Roman" w:hAnsi="Times New Roman" w:cs="Times New Roman"/>
          <w:lang w:eastAsia="ru-RU"/>
        </w:rPr>
        <w:t xml:space="preserve">) что поставляемый товар является собственностью __________________________________________, </w:t>
      </w:r>
    </w:p>
    <w:p w:rsidR="00987B88" w:rsidRPr="00054495" w:rsidRDefault="00987B88" w:rsidP="00987B8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i/>
          <w:sz w:val="18"/>
          <w:lang w:eastAsia="ru-RU"/>
        </w:rPr>
        <w:t xml:space="preserve">                                                                                                                                        наименование участника закупки  </w:t>
      </w:r>
      <w:r w:rsidRPr="00054495">
        <w:rPr>
          <w:rFonts w:ascii="Times New Roman" w:eastAsia="Times New Roman" w:hAnsi="Times New Roman" w:cs="Times New Roman"/>
          <w:lang w:eastAsia="ru-RU"/>
        </w:rPr>
        <w:t xml:space="preserve"> </w:t>
      </w:r>
    </w:p>
    <w:p w:rsidR="00987B88" w:rsidRPr="00054495" w:rsidRDefault="00987B88" w:rsidP="00987B88">
      <w:pPr>
        <w:spacing w:after="0" w:line="240" w:lineRule="auto"/>
        <w:jc w:val="both"/>
        <w:rPr>
          <w:rFonts w:ascii="Times New Roman" w:eastAsia="Times New Roman" w:hAnsi="Times New Roman" w:cs="Times New Roman"/>
          <w:color w:val="808080" w:themeColor="background1" w:themeShade="80"/>
          <w:lang w:eastAsia="ru-RU"/>
        </w:rPr>
      </w:pPr>
      <w:r w:rsidRPr="00054495">
        <w:rPr>
          <w:rFonts w:ascii="Times New Roman" w:eastAsia="Times New Roman" w:hAnsi="Times New Roman" w:cs="Times New Roman"/>
          <w:lang w:eastAsia="ru-RU"/>
        </w:rPr>
        <w:lastRenderedPageBreak/>
        <w:t xml:space="preserve">не заложен, не арестован, не обременен обязательствами перед третьими лицами </w:t>
      </w:r>
      <w:r w:rsidRPr="00054495">
        <w:rPr>
          <w:rFonts w:ascii="Times New Roman" w:eastAsia="Times New Roman" w:hAnsi="Times New Roman" w:cs="Times New Roman"/>
          <w:i/>
          <w:color w:val="808080" w:themeColor="background1" w:themeShade="80"/>
          <w:lang w:eastAsia="ru-RU"/>
        </w:rPr>
        <w:t>(в случае если Поставщик является собственником Товара)</w:t>
      </w:r>
      <w:r w:rsidRPr="00054495">
        <w:rPr>
          <w:rFonts w:ascii="Times New Roman" w:eastAsia="Times New Roman" w:hAnsi="Times New Roman" w:cs="Times New Roman"/>
          <w:lang w:eastAsia="ru-RU"/>
        </w:rPr>
        <w:t>.</w:t>
      </w:r>
    </w:p>
    <w:p w:rsidR="009D0FA8" w:rsidRPr="00054495" w:rsidRDefault="009D0FA8" w:rsidP="00E45BC0">
      <w:pPr>
        <w:keepNext/>
        <w:keepLines/>
        <w:spacing w:after="0" w:line="240" w:lineRule="auto"/>
        <w:ind w:firstLine="540"/>
        <w:jc w:val="both"/>
        <w:outlineLvl w:val="2"/>
        <w:rPr>
          <w:rFonts w:ascii="Times New Roman" w:eastAsia="Times New Roman" w:hAnsi="Times New Roman" w:cs="Times New Roman"/>
          <w:lang w:eastAsia="ru-RU"/>
        </w:rPr>
      </w:pPr>
    </w:p>
    <w:p w:rsidR="00814249" w:rsidRPr="00054495" w:rsidRDefault="00814249" w:rsidP="00E45BC0">
      <w:pPr>
        <w:spacing w:after="0" w:line="240" w:lineRule="auto"/>
        <w:jc w:val="both"/>
        <w:rPr>
          <w:rFonts w:ascii="Times New Roman" w:eastAsia="Times New Roman" w:hAnsi="Times New Roman" w:cs="Times New Roman"/>
          <w:lang w:eastAsia="ru-RU"/>
        </w:rPr>
      </w:pPr>
    </w:p>
    <w:p w:rsidR="00814249" w:rsidRPr="00054495" w:rsidRDefault="00814249" w:rsidP="00E45BC0">
      <w:pPr>
        <w:spacing w:after="0" w:line="240" w:lineRule="auto"/>
        <w:jc w:val="both"/>
        <w:rPr>
          <w:rFonts w:ascii="Times New Roman" w:eastAsia="Times New Roman" w:hAnsi="Times New Roman" w:cs="Times New Roman"/>
          <w:lang w:eastAsia="ru-RU"/>
        </w:rPr>
      </w:pPr>
    </w:p>
    <w:p w:rsidR="00C05CB5" w:rsidRPr="00054495" w:rsidRDefault="00C05CB5" w:rsidP="00E45BC0">
      <w:pPr>
        <w:spacing w:after="0" w:line="240" w:lineRule="auto"/>
        <w:jc w:val="both"/>
        <w:rPr>
          <w:rFonts w:ascii="Times New Roman" w:eastAsia="Times New Roman" w:hAnsi="Times New Roman" w:cs="Times New Roman"/>
          <w:lang w:eastAsia="ru-RU"/>
        </w:rPr>
      </w:pPr>
    </w:p>
    <w:p w:rsidR="00E45BC0" w:rsidRPr="00054495" w:rsidRDefault="00E45BC0" w:rsidP="00E45BC0">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_____________________                           ________________</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_______________</w:t>
      </w:r>
    </w:p>
    <w:p w:rsidR="00E45BC0" w:rsidRPr="00054495" w:rsidRDefault="00E45BC0" w:rsidP="00E45BC0">
      <w:pPr>
        <w:spacing w:after="0" w:line="240" w:lineRule="auto"/>
        <w:ind w:firstLine="708"/>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Должность </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(ФИО)</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Подпись </w:t>
      </w:r>
    </w:p>
    <w:p w:rsidR="00E45BC0" w:rsidRPr="00054495" w:rsidRDefault="00E45BC0" w:rsidP="00E45BC0">
      <w:pPr>
        <w:spacing w:after="0" w:line="240" w:lineRule="auto"/>
        <w:ind w:firstLine="708"/>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roofErr w:type="spellStart"/>
      <w:r w:rsidRPr="00054495">
        <w:rPr>
          <w:rFonts w:ascii="Times New Roman" w:eastAsia="Times New Roman" w:hAnsi="Times New Roman" w:cs="Times New Roman"/>
          <w:lang w:eastAsia="ru-RU"/>
        </w:rPr>
        <w:t>М.</w:t>
      </w:r>
      <w:proofErr w:type="gramStart"/>
      <w:r w:rsidRPr="00054495">
        <w:rPr>
          <w:rFonts w:ascii="Times New Roman" w:eastAsia="Times New Roman" w:hAnsi="Times New Roman" w:cs="Times New Roman"/>
          <w:lang w:eastAsia="ru-RU"/>
        </w:rPr>
        <w:t>п</w:t>
      </w:r>
      <w:proofErr w:type="spellEnd"/>
      <w:proofErr w:type="gramEnd"/>
    </w:p>
    <w:p w:rsidR="00E50D38" w:rsidRPr="00054495" w:rsidRDefault="00EE62A1" w:rsidP="009D0FA8">
      <w:pPr>
        <w:spacing w:after="0" w:line="240" w:lineRule="auto"/>
        <w:jc w:val="right"/>
        <w:rPr>
          <w:rFonts w:ascii="Times New Roman" w:hAnsi="Times New Roman" w:cs="Times New Roman"/>
          <w:sz w:val="18"/>
        </w:rPr>
      </w:pPr>
      <w:r w:rsidRPr="00054495">
        <w:rPr>
          <w:rFonts w:ascii="Times New Roman" w:hAnsi="Times New Roman" w:cs="Times New Roman"/>
          <w:sz w:val="18"/>
        </w:rPr>
        <w:br w:type="page"/>
      </w:r>
      <w:r w:rsidR="00E50D38" w:rsidRPr="00054495">
        <w:rPr>
          <w:rFonts w:ascii="Times New Roman" w:hAnsi="Times New Roman" w:cs="Times New Roman"/>
          <w:sz w:val="18"/>
        </w:rPr>
        <w:lastRenderedPageBreak/>
        <w:t xml:space="preserve">Приложение №3 </w:t>
      </w:r>
    </w:p>
    <w:p w:rsidR="00716DAC" w:rsidRDefault="007C0866" w:rsidP="00A56C18">
      <w:pPr>
        <w:spacing w:after="0" w:line="240" w:lineRule="auto"/>
        <w:jc w:val="right"/>
        <w:rPr>
          <w:rFonts w:ascii="Times New Roman" w:eastAsia="Times New Roman" w:hAnsi="Times New Roman" w:cs="Times New Roman"/>
          <w:color w:val="000000"/>
          <w:lang w:eastAsia="ru-RU"/>
        </w:rPr>
      </w:pPr>
      <w:r w:rsidRPr="007C0866">
        <w:rPr>
          <w:rFonts w:ascii="Times New Roman" w:hAnsi="Times New Roman" w:cs="Times New Roman"/>
          <w:sz w:val="18"/>
        </w:rPr>
        <w:t xml:space="preserve">к Документации о закупке </w:t>
      </w:r>
      <w:r w:rsidR="004F043A" w:rsidRPr="004F043A">
        <w:rPr>
          <w:rFonts w:ascii="Times New Roman" w:hAnsi="Times New Roman" w:cs="Times New Roman"/>
          <w:sz w:val="18"/>
        </w:rPr>
        <w:t xml:space="preserve">№ 59-ЗКЭФ/2018 </w:t>
      </w:r>
      <w:r w:rsidR="00A56C18" w:rsidRPr="00A56C18">
        <w:rPr>
          <w:rFonts w:ascii="Times New Roman" w:hAnsi="Times New Roman" w:cs="Times New Roman"/>
          <w:sz w:val="18"/>
        </w:rPr>
        <w:t>(в редакции №3 от 01.10.2018)</w:t>
      </w:r>
    </w:p>
    <w:p w:rsidR="004A205F" w:rsidRPr="00054495" w:rsidRDefault="00716DAC" w:rsidP="004A205F">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color w:val="000000"/>
          <w:lang w:eastAsia="ru-RU"/>
        </w:rPr>
        <w:t xml:space="preserve"> </w:t>
      </w:r>
      <w:r w:rsidR="004A205F" w:rsidRPr="00054495">
        <w:rPr>
          <w:rFonts w:ascii="Times New Roman" w:eastAsia="Times New Roman" w:hAnsi="Times New Roman" w:cs="Times New Roman"/>
          <w:color w:val="000000"/>
          <w:lang w:eastAsia="ru-RU"/>
        </w:rPr>
        <w:t>«____»____________ 20</w:t>
      </w:r>
      <w:r w:rsidR="005D1EC1" w:rsidRPr="00054495">
        <w:rPr>
          <w:rFonts w:ascii="Times New Roman" w:eastAsia="Times New Roman" w:hAnsi="Times New Roman" w:cs="Times New Roman"/>
          <w:color w:val="000000"/>
          <w:lang w:eastAsia="ru-RU"/>
        </w:rPr>
        <w:t>__</w:t>
      </w:r>
      <w:r w:rsidR="004A205F" w:rsidRPr="00054495">
        <w:rPr>
          <w:rFonts w:ascii="Times New Roman" w:eastAsia="Times New Roman" w:hAnsi="Times New Roman" w:cs="Times New Roman"/>
          <w:color w:val="000000"/>
          <w:lang w:eastAsia="ru-RU"/>
        </w:rPr>
        <w:t xml:space="preserve"> г.</w:t>
      </w:r>
    </w:p>
    <w:p w:rsidR="004A205F" w:rsidRPr="00054495" w:rsidRDefault="004A205F" w:rsidP="004A205F">
      <w:pPr>
        <w:spacing w:after="0" w:line="240" w:lineRule="auto"/>
        <w:jc w:val="both"/>
        <w:rPr>
          <w:rFonts w:ascii="Times New Roman" w:eastAsia="Times New Roman" w:hAnsi="Times New Roman" w:cs="Times New Roman"/>
          <w:lang w:eastAsia="ru-RU"/>
        </w:rPr>
      </w:pPr>
    </w:p>
    <w:p w:rsidR="004A205F" w:rsidRPr="00054495" w:rsidRDefault="004A205F" w:rsidP="004A205F">
      <w:pPr>
        <w:spacing w:after="0" w:line="240" w:lineRule="auto"/>
        <w:jc w:val="both"/>
        <w:rPr>
          <w:rFonts w:ascii="Times New Roman" w:eastAsia="Times New Roman" w:hAnsi="Times New Roman" w:cs="Times New Roman"/>
          <w:lang w:eastAsia="ru-RU"/>
        </w:rPr>
      </w:pPr>
    </w:p>
    <w:p w:rsidR="004A205F" w:rsidRPr="00054495" w:rsidRDefault="004A205F" w:rsidP="004A205F">
      <w:pPr>
        <w:spacing w:after="0" w:line="240" w:lineRule="auto"/>
        <w:jc w:val="center"/>
        <w:rPr>
          <w:rFonts w:ascii="Times New Roman" w:eastAsia="Times New Roman" w:hAnsi="Times New Roman" w:cs="Times New Roman"/>
          <w:b/>
          <w:lang w:eastAsia="ru-RU"/>
        </w:rPr>
      </w:pPr>
      <w:r w:rsidRPr="00054495">
        <w:rPr>
          <w:rFonts w:ascii="Times New Roman" w:eastAsia="Times New Roman" w:hAnsi="Times New Roman" w:cs="Times New Roman"/>
          <w:b/>
          <w:lang w:eastAsia="ru-RU"/>
        </w:rPr>
        <w:t xml:space="preserve">Анкета участника </w:t>
      </w:r>
      <w:r w:rsidR="00E50D38" w:rsidRPr="00054495">
        <w:rPr>
          <w:rFonts w:ascii="Times New Roman" w:eastAsia="Times New Roman" w:hAnsi="Times New Roman" w:cs="Times New Roman"/>
          <w:b/>
          <w:lang w:eastAsia="ru-RU"/>
        </w:rPr>
        <w:t>запроса котировок</w:t>
      </w:r>
      <w:r w:rsidRPr="00054495">
        <w:rPr>
          <w:rFonts w:ascii="Times New Roman" w:eastAsia="Times New Roman" w:hAnsi="Times New Roman" w:cs="Times New Roman"/>
          <w:b/>
          <w:lang w:eastAsia="ru-RU"/>
        </w:rPr>
        <w:t xml:space="preserve"> </w:t>
      </w:r>
    </w:p>
    <w:p w:rsidR="007D4EB7" w:rsidRDefault="00357F2F" w:rsidP="004F043A">
      <w:pPr>
        <w:spacing w:after="0" w:line="240" w:lineRule="auto"/>
        <w:jc w:val="center"/>
        <w:rPr>
          <w:rFonts w:ascii="Times New Roman" w:eastAsia="Times New Roman" w:hAnsi="Times New Roman" w:cs="Times New Roman"/>
          <w:b/>
          <w:bCs/>
          <w:iCs/>
          <w:lang w:eastAsia="ru-RU"/>
        </w:rPr>
      </w:pPr>
      <w:r w:rsidRPr="00054495">
        <w:rPr>
          <w:rFonts w:ascii="Times New Roman" w:eastAsia="Times New Roman" w:hAnsi="Times New Roman" w:cs="Times New Roman"/>
          <w:b/>
          <w:lang w:eastAsia="ru-RU"/>
        </w:rPr>
        <w:t xml:space="preserve">на поставку </w:t>
      </w:r>
      <w:r w:rsidR="004F043A" w:rsidRPr="004F043A">
        <w:rPr>
          <w:rFonts w:ascii="Times New Roman" w:eastAsia="Times New Roman" w:hAnsi="Times New Roman" w:cs="Times New Roman"/>
          <w:b/>
          <w:lang w:eastAsia="ru-RU"/>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w:t>
      </w:r>
      <w:r w:rsidR="004F043A">
        <w:rPr>
          <w:rFonts w:ascii="Times New Roman" w:eastAsia="Times New Roman" w:hAnsi="Times New Roman" w:cs="Times New Roman"/>
          <w:b/>
          <w:lang w:eastAsia="ru-RU"/>
        </w:rPr>
        <w:t xml:space="preserve"> </w:t>
      </w:r>
      <w:r w:rsidR="00A56C18">
        <w:rPr>
          <w:rFonts w:ascii="Times New Roman" w:eastAsia="Times New Roman" w:hAnsi="Times New Roman" w:cs="Times New Roman"/>
          <w:b/>
          <w:bCs/>
          <w:iCs/>
          <w:lang w:eastAsia="ru-RU"/>
        </w:rPr>
        <w:t xml:space="preserve">№ 59-ЗКЭФ/2018 </w:t>
      </w:r>
      <w:r w:rsidR="00A56C18" w:rsidRPr="00A56C18">
        <w:rPr>
          <w:rFonts w:ascii="Times New Roman" w:eastAsia="Times New Roman" w:hAnsi="Times New Roman" w:cs="Times New Roman"/>
          <w:b/>
          <w:bCs/>
          <w:iCs/>
          <w:lang w:eastAsia="ru-RU"/>
        </w:rPr>
        <w:t>(в редакции №3 от 01.10.2018)</w:t>
      </w:r>
    </w:p>
    <w:p w:rsidR="004F043A" w:rsidRPr="00054495" w:rsidRDefault="004F043A" w:rsidP="004F043A">
      <w:pPr>
        <w:spacing w:after="0" w:line="240" w:lineRule="auto"/>
        <w:jc w:val="center"/>
        <w:rPr>
          <w:rFonts w:ascii="Times New Roman" w:eastAsia="Times New Roman" w:hAnsi="Times New Roman" w:cs="Times New Roman"/>
          <w:b/>
          <w:bCs/>
          <w:iCs/>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2412"/>
      </w:tblGrid>
      <w:tr w:rsidR="004A205F" w:rsidRPr="00054495" w:rsidTr="00227C11">
        <w:trPr>
          <w:cantSplit/>
          <w:trHeight w:val="132"/>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716DAC">
            <w:pPr>
              <w:spacing w:after="0" w:line="240" w:lineRule="auto"/>
              <w:jc w:val="both"/>
              <w:rPr>
                <w:rFonts w:ascii="Times New Roman" w:eastAsia="Times New Roman" w:hAnsi="Times New Roman" w:cs="Times New Roman"/>
                <w:i/>
                <w:lang w:eastAsia="ru-RU"/>
              </w:rPr>
            </w:pPr>
            <w:r w:rsidRPr="00054495">
              <w:rPr>
                <w:rFonts w:ascii="Times New Roman" w:eastAsia="Times New Roman" w:hAnsi="Times New Roman" w:cs="Times New Roman"/>
                <w:lang w:eastAsia="ru-RU"/>
              </w:rPr>
              <w:t>1. Полное, сокращенное и фирменное наименов</w:t>
            </w:r>
            <w:r w:rsidR="00716DAC">
              <w:rPr>
                <w:rFonts w:ascii="Times New Roman" w:eastAsia="Times New Roman" w:hAnsi="Times New Roman" w:cs="Times New Roman"/>
                <w:lang w:eastAsia="ru-RU"/>
              </w:rPr>
              <w:t>ания участника закупки</w:t>
            </w:r>
            <w:r w:rsidRPr="00054495">
              <w:rPr>
                <w:rFonts w:ascii="Times New Roman" w:eastAsia="Times New Roman" w:hAnsi="Times New Roman" w:cs="Times New Roman"/>
                <w:lang w:eastAsia="ru-RU"/>
              </w:rPr>
              <w:t xml:space="preserve"> и е</w:t>
            </w:r>
            <w:r w:rsidR="00716DAC">
              <w:rPr>
                <w:rFonts w:ascii="Times New Roman" w:eastAsia="Times New Roman" w:hAnsi="Times New Roman" w:cs="Times New Roman"/>
                <w:lang w:eastAsia="ru-RU"/>
              </w:rPr>
              <w:t>е организационно-правовая форма/</w:t>
            </w:r>
            <w:r w:rsidRPr="00054495">
              <w:rPr>
                <w:rFonts w:ascii="Times New Roman" w:eastAsia="Times New Roman" w:hAnsi="Times New Roman" w:cs="Times New Roman"/>
                <w:lang w:eastAsia="ru-RU"/>
              </w:rPr>
              <w:t>Ф.И.О. участника</w:t>
            </w:r>
            <w:r w:rsidR="00716DAC">
              <w:rPr>
                <w:rFonts w:ascii="Times New Roman" w:eastAsia="Times New Roman" w:hAnsi="Times New Roman" w:cs="Times New Roman"/>
                <w:lang w:eastAsia="ru-RU"/>
              </w:rPr>
              <w:t xml:space="preserve"> закупки – физического лица/физического лица</w:t>
            </w:r>
            <w:r w:rsidRPr="00054495">
              <w:rPr>
                <w:rFonts w:ascii="Times New Roman" w:eastAsia="Times New Roman" w:hAnsi="Times New Roman" w:cs="Times New Roman"/>
                <w:lang w:eastAsia="ru-RU"/>
              </w:rPr>
              <w:t>, зарегистрированного в качестве индивидуального предпринимателя</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cantSplit/>
          <w:trHeight w:val="132"/>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2. Регистрационные данные:</w:t>
            </w:r>
          </w:p>
          <w:p w:rsidR="00716DAC" w:rsidRDefault="004A205F" w:rsidP="00716DAC">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Дата, место и орган </w:t>
            </w:r>
            <w:r w:rsidR="00716DAC">
              <w:rPr>
                <w:rFonts w:ascii="Times New Roman" w:eastAsia="Times New Roman" w:hAnsi="Times New Roman" w:cs="Times New Roman"/>
                <w:lang w:eastAsia="ru-RU"/>
              </w:rPr>
              <w:t>регистрации юридического лица.</w:t>
            </w:r>
          </w:p>
          <w:p w:rsidR="004A205F" w:rsidRPr="00054495" w:rsidRDefault="004A205F" w:rsidP="00716DAC">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Дата, место и орган регистрации физического лица,  зарегистрированного в качестве индивидуального предпринимателя </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cantSplit/>
          <w:trHeight w:val="132"/>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3. </w:t>
            </w:r>
            <w:proofErr w:type="gramStart"/>
            <w:r w:rsidRPr="00054495">
              <w:rPr>
                <w:rFonts w:ascii="Times New Roman" w:eastAsia="Times New Roman" w:hAnsi="Times New Roman" w:cs="Times New Roman"/>
                <w:lang w:eastAsia="ru-RU"/>
              </w:rPr>
              <w:t>ИНН, КПП (для иностранных компаний - код налогоплательщика в стране регистрации или аналог (если имеется)</w:t>
            </w:r>
            <w:proofErr w:type="gramEnd"/>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cantSplit/>
          <w:trHeight w:val="115"/>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4. Адрес места нахождения (место жительства) участника закупки</w:t>
            </w:r>
          </w:p>
        </w:tc>
        <w:tc>
          <w:tcPr>
            <w:tcW w:w="2412" w:type="dxa"/>
            <w:tcBorders>
              <w:top w:val="single" w:sz="4" w:space="0" w:color="auto"/>
              <w:left w:val="single" w:sz="4" w:space="0" w:color="auto"/>
              <w:right w:val="single" w:sz="4" w:space="0" w:color="auto"/>
            </w:tcBorders>
            <w:hideMark/>
          </w:tcPr>
          <w:p w:rsidR="004A205F" w:rsidRPr="00054495" w:rsidRDefault="004A205F" w:rsidP="00227C11">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
        </w:tc>
      </w:tr>
      <w:tr w:rsidR="004A205F" w:rsidRPr="00054495" w:rsidTr="00227C11">
        <w:trPr>
          <w:cantSplit/>
          <w:trHeight w:val="134"/>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5. Почтовый адрес участника закупки  с указанием телефона и факса</w:t>
            </w:r>
          </w:p>
        </w:tc>
        <w:tc>
          <w:tcPr>
            <w:tcW w:w="2412" w:type="dxa"/>
            <w:tcBorders>
              <w:top w:val="single" w:sz="4" w:space="0" w:color="auto"/>
              <w:left w:val="single" w:sz="4" w:space="0" w:color="auto"/>
              <w:right w:val="single" w:sz="4" w:space="0" w:color="auto"/>
            </w:tcBorders>
            <w:hideMark/>
          </w:tcPr>
          <w:p w:rsidR="004A205F" w:rsidRPr="00054495" w:rsidRDefault="004A205F" w:rsidP="00227C11">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
        </w:tc>
      </w:tr>
      <w:tr w:rsidR="004A205F" w:rsidRPr="00054495" w:rsidTr="00227C11">
        <w:trPr>
          <w:cantSplit/>
          <w:trHeight w:val="166"/>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6. Фактический адрес участника закупки</w:t>
            </w:r>
            <w:r w:rsidRPr="00054495">
              <w:rPr>
                <w:rFonts w:ascii="Times New Roman" w:hAnsi="Times New Roman" w:cs="Times New Roman"/>
              </w:rPr>
              <w:t xml:space="preserve"> </w:t>
            </w:r>
            <w:r w:rsidRPr="00054495">
              <w:rPr>
                <w:rFonts w:ascii="Times New Roman" w:eastAsia="Times New Roman" w:hAnsi="Times New Roman" w:cs="Times New Roman"/>
                <w:lang w:eastAsia="ru-RU"/>
              </w:rPr>
              <w:t>с указанием телефона и факса</w:t>
            </w:r>
          </w:p>
        </w:tc>
        <w:tc>
          <w:tcPr>
            <w:tcW w:w="2412" w:type="dxa"/>
            <w:tcBorders>
              <w:top w:val="single" w:sz="4" w:space="0" w:color="auto"/>
              <w:left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7"/>
        </w:trPr>
        <w:tc>
          <w:tcPr>
            <w:tcW w:w="7518" w:type="dxa"/>
            <w:tcBorders>
              <w:top w:val="single" w:sz="4" w:space="0" w:color="auto"/>
              <w:left w:val="single" w:sz="4" w:space="0" w:color="auto"/>
              <w:bottom w:val="nil"/>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7. Банковские реквизиты (может быть несколько):</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7"/>
        </w:trPr>
        <w:tc>
          <w:tcPr>
            <w:tcW w:w="7518" w:type="dxa"/>
            <w:tcBorders>
              <w:top w:val="nil"/>
              <w:left w:val="single" w:sz="4" w:space="0" w:color="auto"/>
              <w:bottom w:val="nil"/>
              <w:right w:val="single" w:sz="4" w:space="0" w:color="auto"/>
            </w:tcBorders>
            <w:hideMark/>
          </w:tcPr>
          <w:p w:rsidR="004A205F" w:rsidRPr="00054495" w:rsidRDefault="004A205F" w:rsidP="00227C11">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7.1. Наименование и адрес обслуживающего банка</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7"/>
        </w:trPr>
        <w:tc>
          <w:tcPr>
            <w:tcW w:w="7518" w:type="dxa"/>
            <w:tcBorders>
              <w:top w:val="nil"/>
              <w:left w:val="single" w:sz="4" w:space="0" w:color="auto"/>
              <w:bottom w:val="nil"/>
              <w:right w:val="single" w:sz="4" w:space="0" w:color="auto"/>
            </w:tcBorders>
            <w:hideMark/>
          </w:tcPr>
          <w:p w:rsidR="004A205F" w:rsidRPr="00054495" w:rsidRDefault="004A205F" w:rsidP="00227C11">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7.2. Номер расчетного счета</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7"/>
        </w:trPr>
        <w:tc>
          <w:tcPr>
            <w:tcW w:w="7518" w:type="dxa"/>
            <w:tcBorders>
              <w:top w:val="nil"/>
              <w:left w:val="single" w:sz="4" w:space="0" w:color="auto"/>
              <w:bottom w:val="nil"/>
              <w:right w:val="single" w:sz="4" w:space="0" w:color="auto"/>
            </w:tcBorders>
            <w:hideMark/>
          </w:tcPr>
          <w:p w:rsidR="004A205F" w:rsidRPr="00054495" w:rsidRDefault="004A205F" w:rsidP="00227C11">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7.3. Номер корреспондентского счета</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7"/>
        </w:trPr>
        <w:tc>
          <w:tcPr>
            <w:tcW w:w="7518" w:type="dxa"/>
            <w:tcBorders>
              <w:top w:val="nil"/>
              <w:left w:val="single" w:sz="4" w:space="0" w:color="auto"/>
              <w:bottom w:val="single" w:sz="4" w:space="0" w:color="auto"/>
              <w:right w:val="single" w:sz="4" w:space="0" w:color="auto"/>
            </w:tcBorders>
            <w:hideMark/>
          </w:tcPr>
          <w:p w:rsidR="004A205F" w:rsidRPr="00054495" w:rsidRDefault="004A205F" w:rsidP="00227C11">
            <w:pPr>
              <w:tabs>
                <w:tab w:val="num"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7.4. Код БИК</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280"/>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8. Сведения о филиалах с указанием наименований и почтовых адресов</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281"/>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716DAC">
            <w:pPr>
              <w:autoSpaceDE w:val="0"/>
              <w:autoSpaceDN w:val="0"/>
              <w:adjustRightInd w:val="0"/>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9. ФИО руководителя участника </w:t>
            </w:r>
            <w:r w:rsidR="00716DAC">
              <w:rPr>
                <w:rFonts w:ascii="Times New Roman" w:eastAsia="Times New Roman" w:hAnsi="Times New Roman" w:cs="Times New Roman"/>
                <w:lang w:eastAsia="ru-RU"/>
              </w:rPr>
              <w:t>закупки</w:t>
            </w:r>
            <w:r w:rsidRPr="00054495">
              <w:rPr>
                <w:rFonts w:ascii="Times New Roman" w:eastAsia="Times New Roman" w:hAnsi="Times New Roman" w:cs="Times New Roman"/>
                <w:lang w:eastAsia="ru-RU"/>
              </w:rPr>
              <w:t>, имеющего право подписи согласно учредительным документам, с указанием должности и контактного телефона</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r w:rsidR="004A205F" w:rsidRPr="00054495" w:rsidTr="00227C11">
        <w:trPr>
          <w:trHeight w:val="603"/>
        </w:trPr>
        <w:tc>
          <w:tcPr>
            <w:tcW w:w="7518" w:type="dxa"/>
            <w:tcBorders>
              <w:top w:val="single" w:sz="4" w:space="0" w:color="auto"/>
              <w:left w:val="single" w:sz="4" w:space="0" w:color="auto"/>
              <w:bottom w:val="single" w:sz="4" w:space="0" w:color="auto"/>
              <w:right w:val="single" w:sz="4" w:space="0" w:color="auto"/>
            </w:tcBorders>
            <w:hideMark/>
          </w:tcPr>
          <w:p w:rsidR="004A205F" w:rsidRPr="00054495" w:rsidRDefault="004A205F" w:rsidP="00227C11">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10. Контактное лицо участника закупки, адрес электронной почты, номер контактного телефона, факса участника закупки</w:t>
            </w:r>
          </w:p>
        </w:tc>
        <w:tc>
          <w:tcPr>
            <w:tcW w:w="2412" w:type="dxa"/>
            <w:tcBorders>
              <w:top w:val="single" w:sz="4" w:space="0" w:color="auto"/>
              <w:left w:val="single" w:sz="4" w:space="0" w:color="auto"/>
              <w:bottom w:val="single" w:sz="4" w:space="0" w:color="auto"/>
              <w:right w:val="single" w:sz="4" w:space="0" w:color="auto"/>
            </w:tcBorders>
          </w:tcPr>
          <w:p w:rsidR="004A205F" w:rsidRPr="00054495" w:rsidRDefault="004A205F" w:rsidP="00227C11">
            <w:pPr>
              <w:spacing w:after="0" w:line="240" w:lineRule="auto"/>
              <w:rPr>
                <w:rFonts w:ascii="Times New Roman" w:eastAsia="Times New Roman" w:hAnsi="Times New Roman" w:cs="Times New Roman"/>
                <w:lang w:eastAsia="ru-RU"/>
              </w:rPr>
            </w:pPr>
          </w:p>
        </w:tc>
      </w:tr>
    </w:tbl>
    <w:p w:rsidR="004A205F" w:rsidRPr="00054495" w:rsidRDefault="004A205F" w:rsidP="004A205F">
      <w:pPr>
        <w:spacing w:after="0" w:line="240" w:lineRule="auto"/>
        <w:rPr>
          <w:rFonts w:ascii="Times New Roman" w:eastAsia="Times New Roman" w:hAnsi="Times New Roman" w:cs="Times New Roman"/>
          <w:lang w:eastAsia="ru-RU"/>
        </w:rPr>
      </w:pPr>
    </w:p>
    <w:p w:rsidR="004A205F" w:rsidRPr="00054495" w:rsidRDefault="004A205F" w:rsidP="004A205F">
      <w:pPr>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t>Достоверность данных, изложенных в настоящей анкете, подтверждаю.</w:t>
      </w:r>
    </w:p>
    <w:p w:rsidR="004A205F" w:rsidRPr="00054495" w:rsidRDefault="004A205F" w:rsidP="004A205F">
      <w:pPr>
        <w:spacing w:after="0" w:line="240" w:lineRule="auto"/>
        <w:rPr>
          <w:rFonts w:ascii="Times New Roman" w:eastAsia="Times New Roman" w:hAnsi="Times New Roman" w:cs="Times New Roman"/>
          <w:lang w:eastAsia="ru-RU"/>
        </w:rPr>
      </w:pPr>
    </w:p>
    <w:p w:rsidR="004A205F" w:rsidRPr="00054495" w:rsidRDefault="004A205F" w:rsidP="004A205F">
      <w:pPr>
        <w:spacing w:after="0" w:line="240" w:lineRule="auto"/>
        <w:rPr>
          <w:rFonts w:ascii="Times New Roman" w:eastAsia="Times New Roman" w:hAnsi="Times New Roman" w:cs="Times New Roman"/>
          <w:lang w:eastAsia="ru-RU"/>
        </w:rPr>
      </w:pPr>
    </w:p>
    <w:p w:rsidR="00E50D38" w:rsidRPr="00054495" w:rsidRDefault="00E50D38" w:rsidP="00E50D3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_____________________                           ________________</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_______________</w:t>
      </w:r>
    </w:p>
    <w:p w:rsidR="00E50D38" w:rsidRPr="00054495" w:rsidRDefault="00E50D38" w:rsidP="00E50D38">
      <w:pPr>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Должность </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(ФИО)</w:t>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r>
      <w:r w:rsidRPr="00054495">
        <w:rPr>
          <w:rFonts w:ascii="Times New Roman" w:eastAsia="Times New Roman" w:hAnsi="Times New Roman" w:cs="Times New Roman"/>
          <w:lang w:eastAsia="ru-RU"/>
        </w:rPr>
        <w:tab/>
        <w:t xml:space="preserve">          Подпись </w:t>
      </w:r>
    </w:p>
    <w:p w:rsidR="004A205F" w:rsidRPr="00054495" w:rsidRDefault="00E50D38" w:rsidP="00E50D38">
      <w:pPr>
        <w:spacing w:after="0" w:line="240" w:lineRule="auto"/>
        <w:jc w:val="both"/>
        <w:rPr>
          <w:rFonts w:ascii="Times New Roman" w:hAnsi="Times New Roman" w:cs="Times New Roman"/>
        </w:rPr>
      </w:pPr>
      <w:r w:rsidRPr="00054495">
        <w:rPr>
          <w:rFonts w:ascii="Times New Roman" w:eastAsia="Times New Roman" w:hAnsi="Times New Roman" w:cs="Times New Roman"/>
          <w:lang w:eastAsia="ru-RU"/>
        </w:rPr>
        <w:t xml:space="preserve">                                                                                     </w:t>
      </w:r>
      <w:proofErr w:type="spellStart"/>
      <w:r w:rsidRPr="00054495">
        <w:rPr>
          <w:rFonts w:ascii="Times New Roman" w:eastAsia="Times New Roman" w:hAnsi="Times New Roman" w:cs="Times New Roman"/>
          <w:lang w:eastAsia="ru-RU"/>
        </w:rPr>
        <w:t>М.</w:t>
      </w:r>
      <w:proofErr w:type="gramStart"/>
      <w:r w:rsidRPr="00054495">
        <w:rPr>
          <w:rFonts w:ascii="Times New Roman" w:eastAsia="Times New Roman" w:hAnsi="Times New Roman" w:cs="Times New Roman"/>
          <w:lang w:eastAsia="ru-RU"/>
        </w:rPr>
        <w:t>п</w:t>
      </w:r>
      <w:proofErr w:type="spellEnd"/>
      <w:proofErr w:type="gramEnd"/>
      <w:r w:rsidRPr="00054495">
        <w:rPr>
          <w:rFonts w:ascii="Times New Roman" w:hAnsi="Times New Roman" w:cs="Times New Roman"/>
        </w:rPr>
        <w:t xml:space="preserve"> </w:t>
      </w:r>
    </w:p>
    <w:p w:rsidR="00444E9D" w:rsidRPr="00054495" w:rsidRDefault="00444E9D">
      <w:pPr>
        <w:rPr>
          <w:rFonts w:ascii="Times New Roman" w:eastAsia="Times New Roman" w:hAnsi="Times New Roman" w:cs="Times New Roman"/>
          <w:sz w:val="20"/>
          <w:szCs w:val="28"/>
          <w:lang w:eastAsia="ru-RU"/>
        </w:rPr>
      </w:pPr>
      <w:r w:rsidRPr="00054495">
        <w:rPr>
          <w:rFonts w:ascii="Times New Roman" w:eastAsia="Times New Roman" w:hAnsi="Times New Roman" w:cs="Times New Roman"/>
          <w:sz w:val="20"/>
          <w:szCs w:val="28"/>
          <w:lang w:eastAsia="ru-RU"/>
        </w:rPr>
        <w:br w:type="page"/>
      </w:r>
    </w:p>
    <w:p w:rsidR="00444E9D" w:rsidRPr="00054495" w:rsidRDefault="00444E9D" w:rsidP="00444E9D">
      <w:pPr>
        <w:spacing w:after="0" w:line="240" w:lineRule="auto"/>
        <w:jc w:val="right"/>
        <w:rPr>
          <w:rFonts w:ascii="Times New Roman" w:hAnsi="Times New Roman" w:cs="Times New Roman"/>
          <w:sz w:val="18"/>
        </w:rPr>
      </w:pPr>
      <w:r w:rsidRPr="00054495">
        <w:rPr>
          <w:rFonts w:ascii="Times New Roman" w:hAnsi="Times New Roman" w:cs="Times New Roman"/>
          <w:sz w:val="18"/>
        </w:rPr>
        <w:lastRenderedPageBreak/>
        <w:t>Приложение №</w:t>
      </w:r>
      <w:r w:rsidR="00367482" w:rsidRPr="00054495">
        <w:rPr>
          <w:rFonts w:ascii="Times New Roman" w:hAnsi="Times New Roman" w:cs="Times New Roman"/>
          <w:sz w:val="18"/>
        </w:rPr>
        <w:t>4</w:t>
      </w:r>
    </w:p>
    <w:p w:rsidR="00444E9D" w:rsidRPr="00054495" w:rsidRDefault="007C0866" w:rsidP="007C0866">
      <w:pPr>
        <w:tabs>
          <w:tab w:val="left" w:pos="142"/>
        </w:tabs>
        <w:spacing w:after="0" w:line="240" w:lineRule="auto"/>
        <w:jc w:val="right"/>
        <w:rPr>
          <w:rFonts w:ascii="Times New Roman" w:eastAsia="Times New Roman" w:hAnsi="Times New Roman" w:cs="Times New Roman"/>
          <w:i/>
          <w:lang w:eastAsia="ru-RU"/>
        </w:rPr>
      </w:pPr>
      <w:r w:rsidRPr="007C0866">
        <w:rPr>
          <w:rFonts w:ascii="Times New Roman" w:hAnsi="Times New Roman" w:cs="Times New Roman"/>
          <w:sz w:val="18"/>
        </w:rPr>
        <w:t xml:space="preserve">к Документации о закупке </w:t>
      </w:r>
      <w:r w:rsidR="004F043A" w:rsidRPr="004F043A">
        <w:rPr>
          <w:rFonts w:ascii="Times New Roman" w:hAnsi="Times New Roman" w:cs="Times New Roman"/>
          <w:sz w:val="18"/>
        </w:rPr>
        <w:t xml:space="preserve">№ 59-ЗКЭФ/2018 </w:t>
      </w:r>
      <w:r w:rsidR="00A56C18" w:rsidRPr="00A56C18">
        <w:rPr>
          <w:rFonts w:ascii="Times New Roman" w:hAnsi="Times New Roman" w:cs="Times New Roman"/>
          <w:sz w:val="18"/>
        </w:rPr>
        <w:t>(в редакции №3 от 01.10.2018)</w:t>
      </w:r>
    </w:p>
    <w:p w:rsidR="007C0866" w:rsidRDefault="007C0866" w:rsidP="00444E9D">
      <w:pPr>
        <w:tabs>
          <w:tab w:val="left" w:pos="142"/>
        </w:tabs>
        <w:spacing w:after="0" w:line="240" w:lineRule="auto"/>
        <w:jc w:val="center"/>
        <w:rPr>
          <w:rFonts w:ascii="Times New Roman" w:eastAsia="Times New Roman" w:hAnsi="Times New Roman" w:cs="Times New Roman"/>
          <w:i/>
          <w:lang w:eastAsia="ru-RU"/>
        </w:rPr>
      </w:pPr>
    </w:p>
    <w:p w:rsidR="00444E9D" w:rsidRPr="00054495" w:rsidRDefault="00444E9D" w:rsidP="00444E9D">
      <w:pPr>
        <w:tabs>
          <w:tab w:val="left" w:pos="142"/>
        </w:tabs>
        <w:spacing w:after="0" w:line="240" w:lineRule="auto"/>
        <w:jc w:val="center"/>
        <w:rPr>
          <w:rFonts w:ascii="Times New Roman" w:eastAsia="Times New Roman" w:hAnsi="Times New Roman" w:cs="Times New Roman"/>
          <w:i/>
          <w:lang w:eastAsia="ru-RU"/>
        </w:rPr>
      </w:pPr>
      <w:r w:rsidRPr="00054495">
        <w:rPr>
          <w:rFonts w:ascii="Times New Roman" w:eastAsia="Times New Roman" w:hAnsi="Times New Roman" w:cs="Times New Roman"/>
          <w:i/>
          <w:lang w:eastAsia="ru-RU"/>
        </w:rPr>
        <w:t>(Бланк организации)</w:t>
      </w:r>
    </w:p>
    <w:p w:rsidR="00444E9D" w:rsidRPr="00054495" w:rsidRDefault="00444E9D" w:rsidP="00444E9D">
      <w:pPr>
        <w:tabs>
          <w:tab w:val="left" w:pos="142"/>
        </w:tabs>
        <w:spacing w:after="0" w:line="240" w:lineRule="auto"/>
        <w:jc w:val="center"/>
        <w:rPr>
          <w:rFonts w:ascii="Times New Roman" w:eastAsia="Times New Roman" w:hAnsi="Times New Roman" w:cs="Times New Roman"/>
          <w:i/>
          <w:lang w:eastAsia="ru-RU"/>
        </w:rPr>
      </w:pPr>
    </w:p>
    <w:tbl>
      <w:tblPr>
        <w:tblW w:w="0" w:type="auto"/>
        <w:tblLook w:val="04A0" w:firstRow="1" w:lastRow="0" w:firstColumn="1" w:lastColumn="0" w:noHBand="0" w:noVBand="1"/>
      </w:tblPr>
      <w:tblGrid>
        <w:gridCol w:w="5353"/>
        <w:gridCol w:w="4643"/>
      </w:tblGrid>
      <w:tr w:rsidR="00444E9D" w:rsidRPr="00054495" w:rsidTr="00197086">
        <w:tc>
          <w:tcPr>
            <w:tcW w:w="5353" w:type="dxa"/>
            <w:hideMark/>
          </w:tcPr>
          <w:p w:rsidR="00444E9D" w:rsidRPr="00054495" w:rsidRDefault="00444E9D" w:rsidP="00444E9D">
            <w:pPr>
              <w:tabs>
                <w:tab w:val="left" w:pos="142"/>
              </w:tabs>
              <w:spacing w:after="0" w:line="240" w:lineRule="auto"/>
              <w:rPr>
                <w:rFonts w:ascii="Times New Roman" w:eastAsia="Times New Roman" w:hAnsi="Times New Roman" w:cs="Times New Roman"/>
                <w:color w:val="000000"/>
                <w:lang w:eastAsia="ru-RU"/>
              </w:rPr>
            </w:pPr>
          </w:p>
        </w:tc>
        <w:tc>
          <w:tcPr>
            <w:tcW w:w="4643" w:type="dxa"/>
          </w:tcPr>
          <w:p w:rsidR="00444E9D" w:rsidRPr="00054495" w:rsidRDefault="00444E9D" w:rsidP="00444E9D">
            <w:pPr>
              <w:tabs>
                <w:tab w:val="left" w:pos="142"/>
              </w:tabs>
              <w:spacing w:after="0" w:line="240" w:lineRule="auto"/>
              <w:rPr>
                <w:rFonts w:ascii="Times New Roman" w:hAnsi="Times New Roman" w:cs="Times New Roman"/>
              </w:rPr>
            </w:pPr>
          </w:p>
        </w:tc>
      </w:tr>
      <w:tr w:rsidR="00444E9D" w:rsidRPr="00054495" w:rsidTr="00197086">
        <w:tc>
          <w:tcPr>
            <w:tcW w:w="5353" w:type="dxa"/>
            <w:hideMark/>
          </w:tcPr>
          <w:p w:rsidR="00444E9D" w:rsidRPr="00054495" w:rsidRDefault="00444E9D" w:rsidP="00444E9D">
            <w:pPr>
              <w:tabs>
                <w:tab w:val="left" w:pos="142"/>
              </w:tabs>
              <w:spacing w:after="0" w:line="240" w:lineRule="auto"/>
              <w:rPr>
                <w:rFonts w:ascii="Times New Roman" w:hAnsi="Times New Roman" w:cs="Times New Roman"/>
              </w:rPr>
            </w:pPr>
            <w:r w:rsidRPr="00054495">
              <w:rPr>
                <w:rFonts w:ascii="Times New Roman" w:eastAsia="Times New Roman" w:hAnsi="Times New Roman" w:cs="Times New Roman"/>
                <w:color w:val="000000"/>
                <w:lang w:eastAsia="ru-RU"/>
              </w:rPr>
              <w:t>«____»____________ 20__ г.</w:t>
            </w:r>
          </w:p>
        </w:tc>
        <w:tc>
          <w:tcPr>
            <w:tcW w:w="4643" w:type="dxa"/>
            <w:hideMark/>
          </w:tcPr>
          <w:p w:rsidR="00444E9D" w:rsidRPr="00054495" w:rsidRDefault="002E787F" w:rsidP="00987B88">
            <w:pPr>
              <w:tabs>
                <w:tab w:val="left" w:pos="142"/>
              </w:tabs>
              <w:spacing w:after="0" w:line="240" w:lineRule="auto"/>
              <w:ind w:left="743"/>
              <w:rPr>
                <w:rFonts w:ascii="Times New Roman" w:hAnsi="Times New Roman" w:cs="Times New Roman"/>
              </w:rPr>
            </w:pPr>
            <w:r w:rsidRPr="00054495">
              <w:rPr>
                <w:rFonts w:ascii="Times New Roman" w:hAnsi="Times New Roman" w:cs="Times New Roman"/>
              </w:rPr>
              <w:t xml:space="preserve">ГАУ ВО </w:t>
            </w:r>
            <w:r w:rsidR="00444E9D" w:rsidRPr="00054495">
              <w:rPr>
                <w:rFonts w:ascii="Times New Roman" w:hAnsi="Times New Roman" w:cs="Times New Roman"/>
              </w:rPr>
              <w:t>«</w:t>
            </w:r>
            <w:r w:rsidR="00987B88">
              <w:rPr>
                <w:rFonts w:ascii="Times New Roman" w:hAnsi="Times New Roman" w:cs="Times New Roman"/>
              </w:rPr>
              <w:t>ЦВВС «</w:t>
            </w:r>
            <w:r w:rsidR="00444E9D" w:rsidRPr="00054495">
              <w:rPr>
                <w:rFonts w:ascii="Times New Roman" w:hAnsi="Times New Roman" w:cs="Times New Roman"/>
              </w:rPr>
              <w:t>Спартак-Волгоград»</w:t>
            </w:r>
          </w:p>
          <w:p w:rsidR="00444E9D" w:rsidRPr="00054495" w:rsidRDefault="00444E9D" w:rsidP="00987B88">
            <w:pPr>
              <w:tabs>
                <w:tab w:val="left" w:pos="142"/>
              </w:tabs>
              <w:spacing w:after="0" w:line="240" w:lineRule="auto"/>
              <w:ind w:left="743"/>
              <w:rPr>
                <w:rFonts w:ascii="Times New Roman" w:hAnsi="Times New Roman" w:cs="Times New Roman"/>
              </w:rPr>
            </w:pPr>
            <w:r w:rsidRPr="00054495">
              <w:rPr>
                <w:rFonts w:ascii="Times New Roman" w:hAnsi="Times New Roman" w:cs="Times New Roman"/>
              </w:rPr>
              <w:t>400137, г. Волгоград,</w:t>
            </w:r>
          </w:p>
          <w:p w:rsidR="00444E9D" w:rsidRPr="00054495" w:rsidRDefault="00444E9D" w:rsidP="00987B88">
            <w:pPr>
              <w:tabs>
                <w:tab w:val="left" w:pos="142"/>
              </w:tabs>
              <w:spacing w:after="0" w:line="240" w:lineRule="auto"/>
              <w:ind w:left="743"/>
              <w:rPr>
                <w:rFonts w:ascii="Times New Roman" w:hAnsi="Times New Roman" w:cs="Times New Roman"/>
              </w:rPr>
            </w:pPr>
            <w:r w:rsidRPr="00054495">
              <w:rPr>
                <w:rFonts w:ascii="Times New Roman" w:hAnsi="Times New Roman" w:cs="Times New Roman"/>
              </w:rPr>
              <w:t>ул. 8 Воздушной Армии, дом 12</w:t>
            </w:r>
          </w:p>
        </w:tc>
      </w:tr>
    </w:tbl>
    <w:p w:rsidR="00444E9D" w:rsidRPr="00054495" w:rsidRDefault="00444E9D" w:rsidP="00444E9D">
      <w:pPr>
        <w:tabs>
          <w:tab w:val="left" w:pos="142"/>
        </w:tabs>
        <w:spacing w:after="0" w:line="240" w:lineRule="auto"/>
        <w:jc w:val="center"/>
        <w:rPr>
          <w:rFonts w:ascii="Times New Roman" w:eastAsia="Times New Roman" w:hAnsi="Times New Roman" w:cs="Times New Roman"/>
          <w:i/>
          <w:lang w:eastAsia="ru-RU"/>
        </w:rPr>
      </w:pPr>
    </w:p>
    <w:p w:rsidR="00444E9D" w:rsidRPr="00054495" w:rsidRDefault="00444E9D" w:rsidP="00444E9D">
      <w:pPr>
        <w:tabs>
          <w:tab w:val="left" w:pos="142"/>
        </w:tabs>
        <w:spacing w:after="0" w:line="240" w:lineRule="auto"/>
        <w:jc w:val="center"/>
        <w:rPr>
          <w:rFonts w:ascii="Times New Roman" w:eastAsia="Times New Roman" w:hAnsi="Times New Roman" w:cs="Times New Roman"/>
          <w:i/>
          <w:lang w:eastAsia="ru-RU"/>
        </w:rPr>
      </w:pPr>
    </w:p>
    <w:p w:rsidR="00444E9D" w:rsidRPr="00054495" w:rsidRDefault="00444E9D" w:rsidP="00444E9D">
      <w:pPr>
        <w:tabs>
          <w:tab w:val="left" w:pos="142"/>
        </w:tabs>
        <w:spacing w:after="0" w:line="240" w:lineRule="auto"/>
        <w:jc w:val="center"/>
        <w:rPr>
          <w:rFonts w:ascii="Times New Roman" w:eastAsia="Times New Roman" w:hAnsi="Times New Roman" w:cs="Times New Roman"/>
          <w:b/>
          <w:lang w:eastAsia="ru-RU"/>
        </w:rPr>
      </w:pPr>
      <w:r w:rsidRPr="00054495">
        <w:rPr>
          <w:rFonts w:ascii="Times New Roman" w:eastAsia="Times New Roman" w:hAnsi="Times New Roman" w:cs="Times New Roman"/>
          <w:b/>
          <w:lang w:eastAsia="ru-RU"/>
        </w:rPr>
        <w:t>Запрос на разъяснение положений документации о закупке</w:t>
      </w:r>
    </w:p>
    <w:p w:rsidR="00444E9D" w:rsidRPr="00054495" w:rsidRDefault="00444E9D" w:rsidP="00444E9D">
      <w:pPr>
        <w:tabs>
          <w:tab w:val="left" w:pos="0"/>
        </w:tabs>
        <w:spacing w:after="0" w:line="240" w:lineRule="auto"/>
        <w:ind w:firstLine="567"/>
        <w:jc w:val="both"/>
        <w:rPr>
          <w:rFonts w:ascii="Times New Roman" w:eastAsia="Times New Roman" w:hAnsi="Times New Roman" w:cs="Times New Roman"/>
          <w:lang w:eastAsia="ru-RU"/>
        </w:rPr>
      </w:pPr>
    </w:p>
    <w:p w:rsidR="00444E9D" w:rsidRPr="00054495" w:rsidRDefault="00444E9D" w:rsidP="00C167C7">
      <w:pPr>
        <w:tabs>
          <w:tab w:val="left" w:pos="0"/>
        </w:tabs>
        <w:spacing w:after="0" w:line="240" w:lineRule="auto"/>
        <w:jc w:val="both"/>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ab/>
        <w:t xml:space="preserve">Прошу Вас разъяснить следующие положения </w:t>
      </w:r>
      <w:r w:rsidR="00987B88">
        <w:rPr>
          <w:rFonts w:ascii="Times New Roman" w:eastAsia="Times New Roman" w:hAnsi="Times New Roman" w:cs="Times New Roman"/>
          <w:lang w:eastAsia="ru-RU"/>
        </w:rPr>
        <w:t>д</w:t>
      </w:r>
      <w:r w:rsidRPr="00054495">
        <w:rPr>
          <w:rFonts w:ascii="Times New Roman" w:eastAsia="Times New Roman" w:hAnsi="Times New Roman" w:cs="Times New Roman"/>
          <w:lang w:eastAsia="ru-RU"/>
        </w:rPr>
        <w:t>окументации о з</w:t>
      </w:r>
      <w:r w:rsidR="0080655D" w:rsidRPr="00054495">
        <w:rPr>
          <w:rFonts w:ascii="Times New Roman" w:eastAsia="Times New Roman" w:hAnsi="Times New Roman" w:cs="Times New Roman"/>
          <w:lang w:eastAsia="ru-RU"/>
        </w:rPr>
        <w:t xml:space="preserve">акупке в форме запроса котировок </w:t>
      </w:r>
      <w:r w:rsidRPr="00054495">
        <w:rPr>
          <w:rFonts w:ascii="Times New Roman" w:eastAsia="Times New Roman" w:hAnsi="Times New Roman" w:cs="Times New Roman"/>
          <w:lang w:eastAsia="ru-RU"/>
        </w:rPr>
        <w:t>на</w:t>
      </w:r>
      <w:r w:rsidR="00357F2F" w:rsidRPr="00054495">
        <w:rPr>
          <w:rFonts w:ascii="Times New Roman" w:eastAsia="Times New Roman" w:hAnsi="Times New Roman" w:cs="Times New Roman"/>
          <w:lang w:eastAsia="ru-RU"/>
        </w:rPr>
        <w:t xml:space="preserve"> поставку </w:t>
      </w:r>
      <w:r w:rsidR="004F043A" w:rsidRPr="004F043A">
        <w:rPr>
          <w:rFonts w:ascii="Times New Roman" w:eastAsia="Times New Roman" w:hAnsi="Times New Roman" w:cs="Times New Roman"/>
          <w:lang w:eastAsia="ru-RU"/>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w:t>
      </w:r>
      <w:r w:rsidR="00931099">
        <w:rPr>
          <w:rFonts w:ascii="Times New Roman" w:eastAsia="Times New Roman" w:hAnsi="Times New Roman" w:cs="Times New Roman"/>
          <w:lang w:eastAsia="ru-RU"/>
        </w:rPr>
        <w:t xml:space="preserve"> </w:t>
      </w:r>
      <w:r w:rsidR="004F043A" w:rsidRPr="004F043A">
        <w:rPr>
          <w:rFonts w:ascii="Times New Roman" w:eastAsia="Times New Roman" w:hAnsi="Times New Roman" w:cs="Times New Roman"/>
          <w:lang w:eastAsia="ru-RU"/>
        </w:rPr>
        <w:t xml:space="preserve">№ 59-ЗКЭФ/2018 </w:t>
      </w:r>
      <w:r w:rsidR="00A56C18" w:rsidRPr="00A56C18">
        <w:rPr>
          <w:rFonts w:ascii="Times New Roman" w:eastAsia="Times New Roman" w:hAnsi="Times New Roman" w:cs="Times New Roman"/>
          <w:lang w:eastAsia="ru-RU"/>
        </w:rPr>
        <w:t>(в редакции №3 от 01.10.2018)</w:t>
      </w:r>
      <w:r w:rsidRPr="00054495">
        <w:rPr>
          <w:rFonts w:ascii="Times New Roman" w:eastAsia="Times New Roman" w:hAnsi="Times New Roman" w:cs="Times New Roman"/>
          <w:lang w:eastAsia="ru-RU"/>
        </w:rPr>
        <w:t>:</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4253"/>
        <w:gridCol w:w="3402"/>
      </w:tblGrid>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roofErr w:type="gramStart"/>
            <w:r w:rsidRPr="00054495">
              <w:rPr>
                <w:rFonts w:ascii="Times New Roman" w:eastAsia="Times New Roman" w:hAnsi="Times New Roman" w:cs="Times New Roman"/>
                <w:lang w:eastAsia="ru-RU"/>
              </w:rPr>
              <w:t>п</w:t>
            </w:r>
            <w:proofErr w:type="gramEnd"/>
            <w:r w:rsidRPr="00054495">
              <w:rPr>
                <w:rFonts w:ascii="Times New Roman" w:eastAsia="Times New Roman" w:hAnsi="Times New Roman" w:cs="Times New Roman"/>
                <w:lang w:eastAsia="ru-RU"/>
              </w:rPr>
              <w:t>/п</w:t>
            </w: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Раздел </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документации о закупке</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Ссылка на пункт документации о закупке, положение которого следует разъяснить, содержание данного пункта документации о закупке</w:t>
            </w: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Содержание запроса </w:t>
            </w:r>
            <w:proofErr w:type="gramStart"/>
            <w:r w:rsidRPr="00054495">
              <w:rPr>
                <w:rFonts w:ascii="Times New Roman" w:eastAsia="Times New Roman" w:hAnsi="Times New Roman" w:cs="Times New Roman"/>
                <w:lang w:eastAsia="ru-RU"/>
              </w:rPr>
              <w:t>на</w:t>
            </w:r>
            <w:proofErr w:type="gramEnd"/>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разъяснение положений документации о закупке</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r w:rsidR="00444E9D" w:rsidRPr="00054495" w:rsidTr="00197086">
        <w:tc>
          <w:tcPr>
            <w:tcW w:w="817"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1701"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4253"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c>
          <w:tcPr>
            <w:tcW w:w="3402" w:type="dxa"/>
          </w:tcPr>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tc>
      </w:tr>
    </w:tbl>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Ответ на запрос прошу направить по адресу:_________________________________________________</w:t>
      </w:r>
    </w:p>
    <w:p w:rsidR="00444E9D" w:rsidRPr="00054495" w:rsidRDefault="00444E9D" w:rsidP="00444E9D">
      <w:pPr>
        <w:tabs>
          <w:tab w:val="left" w:pos="142"/>
        </w:tabs>
        <w:spacing w:after="0" w:line="240" w:lineRule="auto"/>
        <w:rPr>
          <w:rFonts w:ascii="Times New Roman" w:eastAsia="Times New Roman" w:hAnsi="Times New Roman" w:cs="Times New Roman"/>
          <w:i/>
          <w:sz w:val="20"/>
          <w:lang w:eastAsia="ru-RU"/>
        </w:rPr>
      </w:pPr>
      <w:r w:rsidRPr="00054495">
        <w:rPr>
          <w:rFonts w:ascii="Times New Roman" w:eastAsia="Times New Roman" w:hAnsi="Times New Roman" w:cs="Times New Roman"/>
          <w:lang w:eastAsia="ru-RU"/>
        </w:rPr>
        <w:t xml:space="preserve">                                              </w:t>
      </w:r>
      <w:r w:rsidR="00C70D34" w:rsidRPr="00054495">
        <w:rPr>
          <w:rFonts w:ascii="Times New Roman" w:eastAsia="Times New Roman" w:hAnsi="Times New Roman" w:cs="Times New Roman"/>
          <w:lang w:eastAsia="ru-RU"/>
        </w:rPr>
        <w:t xml:space="preserve">                        </w:t>
      </w:r>
      <w:r w:rsidRPr="00054495">
        <w:rPr>
          <w:rFonts w:ascii="Times New Roman" w:eastAsia="Times New Roman" w:hAnsi="Times New Roman" w:cs="Times New Roman"/>
          <w:i/>
          <w:sz w:val="20"/>
          <w:lang w:eastAsia="ru-RU"/>
        </w:rPr>
        <w:t>(</w:t>
      </w:r>
      <w:r w:rsidR="00C70D34" w:rsidRPr="00054495">
        <w:rPr>
          <w:rFonts w:ascii="Times New Roman" w:eastAsia="Times New Roman" w:hAnsi="Times New Roman" w:cs="Times New Roman"/>
          <w:i/>
          <w:sz w:val="20"/>
          <w:lang w:eastAsia="ru-RU"/>
        </w:rPr>
        <w:t>почтовый адрес/</w:t>
      </w:r>
      <w:r w:rsidRPr="00054495">
        <w:rPr>
          <w:rFonts w:ascii="Times New Roman" w:eastAsia="Times New Roman" w:hAnsi="Times New Roman" w:cs="Times New Roman"/>
          <w:i/>
          <w:sz w:val="20"/>
          <w:lang w:eastAsia="ru-RU"/>
        </w:rPr>
        <w:t>электронный адрес организации, направившей запрос)</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Руководитель организации ______________________________/_________________________ (ФИО)</w:t>
      </w:r>
    </w:p>
    <w:p w:rsidR="00444E9D" w:rsidRPr="00054495" w:rsidRDefault="00444E9D" w:rsidP="00444E9D">
      <w:pPr>
        <w:tabs>
          <w:tab w:val="left" w:pos="142"/>
        </w:tabs>
        <w:spacing w:after="0" w:line="240" w:lineRule="auto"/>
        <w:rPr>
          <w:rFonts w:ascii="Times New Roman" w:eastAsia="Times New Roman" w:hAnsi="Times New Roman" w:cs="Times New Roman"/>
          <w:lang w:eastAsia="ru-RU"/>
        </w:rPr>
      </w:pPr>
      <w:r w:rsidRPr="00054495">
        <w:rPr>
          <w:rFonts w:ascii="Times New Roman" w:eastAsia="Times New Roman" w:hAnsi="Times New Roman" w:cs="Times New Roman"/>
          <w:lang w:eastAsia="ru-RU"/>
        </w:rPr>
        <w:t xml:space="preserve">                                                            </w:t>
      </w:r>
      <w:proofErr w:type="spellStart"/>
      <w:r w:rsidRPr="00054495">
        <w:rPr>
          <w:rFonts w:ascii="Times New Roman" w:eastAsia="Times New Roman" w:hAnsi="Times New Roman" w:cs="Times New Roman"/>
          <w:lang w:eastAsia="ru-RU"/>
        </w:rPr>
        <w:t>М.п</w:t>
      </w:r>
      <w:proofErr w:type="spellEnd"/>
      <w:r w:rsidRPr="00054495">
        <w:rPr>
          <w:rFonts w:ascii="Times New Roman" w:eastAsia="Times New Roman" w:hAnsi="Times New Roman" w:cs="Times New Roman"/>
          <w:lang w:eastAsia="ru-RU"/>
        </w:rPr>
        <w:t>.</w:t>
      </w:r>
    </w:p>
    <w:p w:rsidR="00444E9D" w:rsidRPr="00054495" w:rsidRDefault="00444E9D" w:rsidP="00444E9D">
      <w:pPr>
        <w:spacing w:after="0" w:line="240" w:lineRule="auto"/>
        <w:rPr>
          <w:rFonts w:ascii="Times New Roman" w:hAnsi="Times New Roman" w:cs="Times New Roman"/>
        </w:rPr>
      </w:pPr>
    </w:p>
    <w:p w:rsidR="00CB220C" w:rsidRPr="00054495" w:rsidRDefault="00CB220C">
      <w:pPr>
        <w:rPr>
          <w:rFonts w:ascii="Times New Roman" w:eastAsia="Times New Roman" w:hAnsi="Times New Roman" w:cs="Times New Roman"/>
          <w:sz w:val="20"/>
          <w:szCs w:val="28"/>
          <w:lang w:eastAsia="ru-RU"/>
        </w:rPr>
      </w:pPr>
      <w:r w:rsidRPr="00054495">
        <w:rPr>
          <w:rFonts w:ascii="Times New Roman" w:eastAsia="Times New Roman" w:hAnsi="Times New Roman" w:cs="Times New Roman"/>
          <w:sz w:val="20"/>
          <w:szCs w:val="28"/>
          <w:lang w:eastAsia="ru-RU"/>
        </w:rPr>
        <w:br w:type="page"/>
      </w:r>
    </w:p>
    <w:p w:rsidR="00CB220C" w:rsidRPr="00054495" w:rsidRDefault="00CB220C" w:rsidP="00CB220C">
      <w:pPr>
        <w:spacing w:after="0" w:line="240" w:lineRule="auto"/>
        <w:ind w:firstLine="360"/>
        <w:jc w:val="right"/>
        <w:rPr>
          <w:rFonts w:ascii="Times New Roman" w:hAnsi="Times New Roman"/>
          <w:sz w:val="20"/>
        </w:rPr>
      </w:pPr>
      <w:r w:rsidRPr="00054495">
        <w:rPr>
          <w:rFonts w:ascii="Times New Roman" w:hAnsi="Times New Roman"/>
          <w:sz w:val="20"/>
        </w:rPr>
        <w:lastRenderedPageBreak/>
        <w:t>Приложение №5</w:t>
      </w:r>
    </w:p>
    <w:p w:rsidR="00654A29" w:rsidRPr="00054495" w:rsidRDefault="007C0866" w:rsidP="00CB220C">
      <w:pPr>
        <w:spacing w:after="0" w:line="240" w:lineRule="auto"/>
        <w:jc w:val="right"/>
        <w:rPr>
          <w:rFonts w:ascii="Times New Roman" w:hAnsi="Times New Roman"/>
          <w:b/>
        </w:rPr>
      </w:pPr>
      <w:bookmarkStart w:id="15" w:name="_Toc119343910"/>
      <w:r w:rsidRPr="007C0866">
        <w:rPr>
          <w:rFonts w:ascii="Times New Roman" w:hAnsi="Times New Roman"/>
          <w:sz w:val="20"/>
        </w:rPr>
        <w:t>к Док</w:t>
      </w:r>
      <w:r w:rsidR="00931099">
        <w:rPr>
          <w:rFonts w:ascii="Times New Roman" w:hAnsi="Times New Roman"/>
          <w:sz w:val="20"/>
        </w:rPr>
        <w:t xml:space="preserve">ументации о закупке </w:t>
      </w:r>
      <w:r w:rsidR="004F043A" w:rsidRPr="004F043A">
        <w:rPr>
          <w:rFonts w:ascii="Times New Roman" w:hAnsi="Times New Roman"/>
          <w:sz w:val="20"/>
        </w:rPr>
        <w:t>№ 5</w:t>
      </w:r>
      <w:r w:rsidR="003B315C">
        <w:rPr>
          <w:rFonts w:ascii="Times New Roman" w:hAnsi="Times New Roman"/>
          <w:sz w:val="20"/>
        </w:rPr>
        <w:t xml:space="preserve">9-ЗКЭФ/2018 </w:t>
      </w:r>
      <w:r w:rsidR="00A56C18" w:rsidRPr="00A56C18">
        <w:rPr>
          <w:rFonts w:ascii="Times New Roman" w:hAnsi="Times New Roman"/>
          <w:sz w:val="20"/>
        </w:rPr>
        <w:t>(в редакции №3 от 01.10.2018)</w:t>
      </w:r>
    </w:p>
    <w:p w:rsidR="00CB220C" w:rsidRPr="00054495" w:rsidRDefault="00CB220C" w:rsidP="00CB220C">
      <w:pPr>
        <w:spacing w:after="0" w:line="240" w:lineRule="auto"/>
        <w:jc w:val="center"/>
        <w:rPr>
          <w:rFonts w:ascii="Times New Roman" w:hAnsi="Times New Roman"/>
          <w:b/>
        </w:rPr>
      </w:pPr>
    </w:p>
    <w:bookmarkEnd w:id="15"/>
    <w:p w:rsidR="00CB220C" w:rsidRPr="00054495" w:rsidRDefault="00CB220C" w:rsidP="00CB220C">
      <w:pPr>
        <w:spacing w:after="0" w:line="240" w:lineRule="auto"/>
        <w:jc w:val="center"/>
        <w:rPr>
          <w:rFonts w:ascii="Times New Roman" w:hAnsi="Times New Roman"/>
        </w:rPr>
      </w:pPr>
      <w:r w:rsidRPr="00054495">
        <w:rPr>
          <w:rFonts w:ascii="Times New Roman" w:hAnsi="Times New Roman"/>
          <w:b/>
        </w:rPr>
        <w:t>Опись входящих в состав заявки документов</w:t>
      </w:r>
    </w:p>
    <w:p w:rsidR="00CB220C" w:rsidRPr="00054495" w:rsidRDefault="00CB220C" w:rsidP="00CB220C">
      <w:pPr>
        <w:spacing w:after="0" w:line="240" w:lineRule="auto"/>
        <w:jc w:val="center"/>
        <w:rPr>
          <w:rFonts w:ascii="Times New Roman" w:hAnsi="Times New Roman"/>
        </w:rPr>
      </w:pPr>
    </w:p>
    <w:p w:rsidR="00CB220C" w:rsidRPr="00054495" w:rsidRDefault="00CB220C" w:rsidP="00CB220C">
      <w:pPr>
        <w:spacing w:after="0" w:line="240" w:lineRule="auto"/>
        <w:jc w:val="both"/>
        <w:rPr>
          <w:rFonts w:ascii="Times New Roman" w:hAnsi="Times New Roman"/>
        </w:rPr>
      </w:pPr>
      <w:r w:rsidRPr="00054495">
        <w:rPr>
          <w:rFonts w:ascii="Times New Roman" w:hAnsi="Times New Roman"/>
        </w:rPr>
        <w:tab/>
        <w:t xml:space="preserve">Настоящим ____________________________________________ подтверждает, что для участия </w:t>
      </w:r>
      <w:proofErr w:type="gramStart"/>
      <w:r w:rsidRPr="00054495">
        <w:rPr>
          <w:rFonts w:ascii="Times New Roman" w:hAnsi="Times New Roman"/>
        </w:rPr>
        <w:t>в</w:t>
      </w:r>
      <w:proofErr w:type="gramEnd"/>
    </w:p>
    <w:p w:rsidR="00CB220C" w:rsidRPr="00054495" w:rsidRDefault="00CB220C" w:rsidP="00CB220C">
      <w:pPr>
        <w:spacing w:after="0" w:line="240" w:lineRule="auto"/>
        <w:jc w:val="both"/>
        <w:rPr>
          <w:rFonts w:ascii="Times New Roman" w:hAnsi="Times New Roman"/>
          <w:i/>
        </w:rPr>
      </w:pPr>
      <w:r w:rsidRPr="00054495">
        <w:rPr>
          <w:rFonts w:ascii="Times New Roman" w:hAnsi="Times New Roman"/>
          <w:i/>
          <w:sz w:val="20"/>
        </w:rPr>
        <w:t xml:space="preserve">                                                     (наименование участника закупки</w:t>
      </w:r>
      <w:r w:rsidRPr="00054495">
        <w:rPr>
          <w:rFonts w:ascii="Times New Roman" w:hAnsi="Times New Roman"/>
          <w:i/>
        </w:rPr>
        <w:t>)</w:t>
      </w:r>
    </w:p>
    <w:p w:rsidR="00CB220C" w:rsidRPr="00054495" w:rsidRDefault="00CB220C" w:rsidP="00A94BEA">
      <w:pPr>
        <w:spacing w:after="0" w:line="240" w:lineRule="auto"/>
        <w:jc w:val="both"/>
        <w:rPr>
          <w:rFonts w:ascii="Times New Roman" w:hAnsi="Times New Roman"/>
        </w:rPr>
      </w:pPr>
      <w:proofErr w:type="gramStart"/>
      <w:r w:rsidRPr="00054495">
        <w:rPr>
          <w:rFonts w:ascii="Times New Roman" w:hAnsi="Times New Roman"/>
        </w:rPr>
        <w:t xml:space="preserve">запросе котировок (№ извещения _________________) </w:t>
      </w:r>
      <w:r w:rsidR="00357F2F" w:rsidRPr="00054495">
        <w:rPr>
          <w:rFonts w:ascii="Times New Roman" w:hAnsi="Times New Roman"/>
        </w:rPr>
        <w:t xml:space="preserve">на поставку </w:t>
      </w:r>
      <w:r w:rsidR="004F043A" w:rsidRPr="004F043A">
        <w:rPr>
          <w:rFonts w:ascii="Times New Roman" w:hAnsi="Times New Roman"/>
        </w:rPr>
        <w:t>оборудования: портативная информационная индукционная система; приемник со звуковой, световой и текстовой индикацией; кнопка вызова антивандальная, всепогодная; кнопка вызова антивандальная, всепогодная со шнурком в рамках адаптации и дооборудования Спортивного центра с плавательным бассейном для инвалидов и других маломобильных групп населения</w:t>
      </w:r>
      <w:r w:rsidR="00931099">
        <w:rPr>
          <w:rFonts w:ascii="Times New Roman" w:hAnsi="Times New Roman"/>
        </w:rPr>
        <w:t xml:space="preserve"> </w:t>
      </w:r>
      <w:r w:rsidR="004F043A" w:rsidRPr="004F043A">
        <w:rPr>
          <w:rFonts w:ascii="Times New Roman" w:hAnsi="Times New Roman"/>
        </w:rPr>
        <w:t xml:space="preserve">№ 59-ЗКЭФ/2018 </w:t>
      </w:r>
      <w:r w:rsidR="00A56C18" w:rsidRPr="00A56C18">
        <w:rPr>
          <w:rFonts w:ascii="Times New Roman" w:hAnsi="Times New Roman"/>
        </w:rPr>
        <w:t>(в редакции №3 от 01.10.2018)</w:t>
      </w:r>
      <w:r w:rsidR="004F043A">
        <w:rPr>
          <w:rFonts w:ascii="Times New Roman" w:hAnsi="Times New Roman"/>
        </w:rPr>
        <w:t xml:space="preserve"> </w:t>
      </w:r>
      <w:r w:rsidRPr="00054495">
        <w:rPr>
          <w:rFonts w:ascii="Times New Roman" w:hAnsi="Times New Roman"/>
        </w:rPr>
        <w:t>направляются нижеперечисленные документы.</w:t>
      </w:r>
      <w:proofErr w:type="gramEnd"/>
    </w:p>
    <w:p w:rsidR="00CB220C" w:rsidRPr="00054495" w:rsidRDefault="00CB220C" w:rsidP="00CB220C">
      <w:pPr>
        <w:spacing w:after="0" w:line="240" w:lineRule="auto"/>
        <w:rPr>
          <w:rFonts w:ascii="Times New Roman" w:hAnsi="Times New Roman"/>
        </w:rPr>
      </w:pPr>
    </w:p>
    <w:tbl>
      <w:tblPr>
        <w:tblW w:w="102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07"/>
        <w:gridCol w:w="1440"/>
        <w:gridCol w:w="1620"/>
      </w:tblGrid>
      <w:tr w:rsidR="00CB220C" w:rsidRPr="00054495" w:rsidTr="00192ADE">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B220C" w:rsidRPr="00054495" w:rsidRDefault="00CB220C" w:rsidP="00A80E07">
            <w:pPr>
              <w:spacing w:after="0" w:line="240" w:lineRule="auto"/>
              <w:jc w:val="center"/>
              <w:rPr>
                <w:rFonts w:ascii="Times New Roman" w:hAnsi="Times New Roman"/>
                <w:b/>
                <w:sz w:val="24"/>
                <w:szCs w:val="24"/>
              </w:rPr>
            </w:pPr>
            <w:r w:rsidRPr="00054495">
              <w:rPr>
                <w:rFonts w:ascii="Times New Roman" w:hAnsi="Times New Roman"/>
                <w:b/>
              </w:rPr>
              <w:t>№№ п\</w:t>
            </w:r>
            <w:proofErr w:type="gramStart"/>
            <w:r w:rsidRPr="00054495">
              <w:rPr>
                <w:rFonts w:ascii="Times New Roman" w:hAnsi="Times New Roman"/>
                <w:b/>
              </w:rPr>
              <w:t>п</w:t>
            </w:r>
            <w:proofErr w:type="gramEnd"/>
          </w:p>
        </w:tc>
        <w:tc>
          <w:tcPr>
            <w:tcW w:w="6207" w:type="dxa"/>
            <w:tcBorders>
              <w:top w:val="single" w:sz="4" w:space="0" w:color="auto"/>
              <w:left w:val="single" w:sz="4" w:space="0" w:color="auto"/>
              <w:bottom w:val="single" w:sz="4" w:space="0" w:color="auto"/>
              <w:right w:val="single" w:sz="4" w:space="0" w:color="auto"/>
            </w:tcBorders>
            <w:vAlign w:val="center"/>
            <w:hideMark/>
          </w:tcPr>
          <w:p w:rsidR="00CB220C" w:rsidRPr="00054495" w:rsidRDefault="00CB220C" w:rsidP="00A80E07">
            <w:pPr>
              <w:spacing w:after="0" w:line="240" w:lineRule="auto"/>
              <w:jc w:val="center"/>
              <w:rPr>
                <w:rFonts w:ascii="Times New Roman" w:hAnsi="Times New Roman"/>
                <w:b/>
                <w:sz w:val="24"/>
                <w:szCs w:val="24"/>
              </w:rPr>
            </w:pPr>
            <w:r w:rsidRPr="00054495">
              <w:rPr>
                <w:rFonts w:ascii="Times New Roman" w:hAnsi="Times New Roman"/>
                <w:b/>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CB220C" w:rsidRPr="00054495" w:rsidRDefault="00CB220C" w:rsidP="00A80E07">
            <w:pPr>
              <w:spacing w:after="0" w:line="240" w:lineRule="auto"/>
              <w:jc w:val="center"/>
              <w:rPr>
                <w:rFonts w:ascii="Times New Roman" w:hAnsi="Times New Roman"/>
                <w:b/>
                <w:sz w:val="24"/>
                <w:szCs w:val="24"/>
              </w:rPr>
            </w:pPr>
            <w:r w:rsidRPr="00054495">
              <w:rPr>
                <w:rFonts w:ascii="Times New Roman" w:hAnsi="Times New Roman"/>
                <w:b/>
              </w:rPr>
              <w:t xml:space="preserve">Лист </w:t>
            </w:r>
            <w:r w:rsidRPr="00054495">
              <w:rPr>
                <w:rFonts w:ascii="Times New Roman" w:hAnsi="Times New Roman"/>
                <w:b/>
              </w:rPr>
              <w:br/>
            </w:r>
            <w:proofErr w:type="gramStart"/>
            <w:r w:rsidRPr="00054495">
              <w:rPr>
                <w:rFonts w:ascii="Times New Roman" w:hAnsi="Times New Roman"/>
                <w:b/>
              </w:rPr>
              <w:t>с</w:t>
            </w:r>
            <w:proofErr w:type="gramEnd"/>
            <w:r w:rsidRPr="00054495">
              <w:rPr>
                <w:rFonts w:ascii="Times New Roman" w:hAnsi="Times New Roman"/>
                <w:b/>
              </w:rPr>
              <w:t xml:space="preserve"> __ по __</w:t>
            </w:r>
          </w:p>
        </w:tc>
        <w:tc>
          <w:tcPr>
            <w:tcW w:w="1620" w:type="dxa"/>
            <w:tcBorders>
              <w:top w:val="single" w:sz="4" w:space="0" w:color="auto"/>
              <w:left w:val="single" w:sz="4" w:space="0" w:color="auto"/>
              <w:bottom w:val="single" w:sz="4" w:space="0" w:color="auto"/>
              <w:right w:val="single" w:sz="4" w:space="0" w:color="auto"/>
            </w:tcBorders>
            <w:vAlign w:val="center"/>
            <w:hideMark/>
          </w:tcPr>
          <w:p w:rsidR="00CB220C" w:rsidRPr="00054495" w:rsidRDefault="00CB220C" w:rsidP="00A80E07">
            <w:pPr>
              <w:spacing w:after="0" w:line="240" w:lineRule="auto"/>
              <w:jc w:val="center"/>
              <w:rPr>
                <w:rFonts w:ascii="Times New Roman" w:hAnsi="Times New Roman"/>
                <w:b/>
                <w:sz w:val="24"/>
                <w:szCs w:val="24"/>
              </w:rPr>
            </w:pPr>
            <w:r w:rsidRPr="00054495">
              <w:rPr>
                <w:rFonts w:ascii="Times New Roman" w:hAnsi="Times New Roman"/>
                <w:b/>
              </w:rPr>
              <w:t>Количество листов</w:t>
            </w: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ind w:left="57"/>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rPr>
          <w:trHeight w:val="389"/>
        </w:trPr>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r w:rsidR="00CB220C" w:rsidRPr="00054495" w:rsidTr="00192ADE">
        <w:tc>
          <w:tcPr>
            <w:tcW w:w="993"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center"/>
              <w:rPr>
                <w:rFonts w:ascii="Times New Roman" w:hAnsi="Times New Roman"/>
                <w:sz w:val="24"/>
                <w:szCs w:val="24"/>
              </w:rPr>
            </w:pPr>
          </w:p>
        </w:tc>
        <w:tc>
          <w:tcPr>
            <w:tcW w:w="7647" w:type="dxa"/>
            <w:gridSpan w:val="2"/>
            <w:tcBorders>
              <w:top w:val="single" w:sz="4" w:space="0" w:color="auto"/>
              <w:left w:val="single" w:sz="4" w:space="0" w:color="auto"/>
              <w:bottom w:val="single" w:sz="4" w:space="0" w:color="auto"/>
              <w:right w:val="single" w:sz="4" w:space="0" w:color="auto"/>
            </w:tcBorders>
            <w:hideMark/>
          </w:tcPr>
          <w:p w:rsidR="00CB220C" w:rsidRPr="00054495" w:rsidRDefault="00CB220C" w:rsidP="00A80E07">
            <w:pPr>
              <w:spacing w:after="0" w:line="240" w:lineRule="auto"/>
              <w:jc w:val="right"/>
              <w:rPr>
                <w:rFonts w:ascii="Times New Roman" w:hAnsi="Times New Roman"/>
                <w:sz w:val="24"/>
                <w:szCs w:val="24"/>
              </w:rPr>
            </w:pPr>
            <w:r w:rsidRPr="00054495">
              <w:rPr>
                <w:rFonts w:ascii="Times New Roman" w:hAnsi="Times New Roman"/>
                <w:b/>
              </w:rPr>
              <w:t>ВСЕГО листов:</w:t>
            </w:r>
          </w:p>
        </w:tc>
        <w:tc>
          <w:tcPr>
            <w:tcW w:w="1620" w:type="dxa"/>
            <w:tcBorders>
              <w:top w:val="single" w:sz="4" w:space="0" w:color="auto"/>
              <w:left w:val="single" w:sz="4" w:space="0" w:color="auto"/>
              <w:bottom w:val="single" w:sz="4" w:space="0" w:color="auto"/>
              <w:right w:val="single" w:sz="4" w:space="0" w:color="auto"/>
            </w:tcBorders>
          </w:tcPr>
          <w:p w:rsidR="00CB220C" w:rsidRPr="00054495" w:rsidRDefault="00CB220C" w:rsidP="00A80E07">
            <w:pPr>
              <w:spacing w:after="0" w:line="240" w:lineRule="auto"/>
              <w:jc w:val="both"/>
              <w:rPr>
                <w:rFonts w:ascii="Times New Roman" w:hAnsi="Times New Roman"/>
                <w:sz w:val="24"/>
                <w:szCs w:val="24"/>
              </w:rPr>
            </w:pPr>
          </w:p>
        </w:tc>
      </w:tr>
    </w:tbl>
    <w:p w:rsidR="00CB220C" w:rsidRPr="00054495" w:rsidRDefault="00CB220C" w:rsidP="00CB220C">
      <w:pPr>
        <w:spacing w:after="0" w:line="240" w:lineRule="auto"/>
        <w:rPr>
          <w:rFonts w:ascii="Times New Roman" w:hAnsi="Times New Roman"/>
          <w:lang w:eastAsia="ru-RU"/>
        </w:rPr>
      </w:pPr>
    </w:p>
    <w:p w:rsidR="00CB220C" w:rsidRPr="00054495" w:rsidRDefault="00CB220C" w:rsidP="00CB220C">
      <w:pPr>
        <w:spacing w:after="0" w:line="240" w:lineRule="auto"/>
        <w:rPr>
          <w:rFonts w:ascii="Times New Roman" w:hAnsi="Times New Roman"/>
          <w:lang w:eastAsia="ru-RU"/>
        </w:rPr>
      </w:pPr>
    </w:p>
    <w:p w:rsidR="00CB220C" w:rsidRPr="00054495" w:rsidRDefault="00CB220C" w:rsidP="00CB220C">
      <w:pPr>
        <w:tabs>
          <w:tab w:val="left" w:pos="142"/>
        </w:tabs>
        <w:spacing w:after="0" w:line="240" w:lineRule="auto"/>
        <w:rPr>
          <w:rFonts w:ascii="Times New Roman" w:hAnsi="Times New Roman"/>
          <w:lang w:eastAsia="ru-RU"/>
        </w:rPr>
      </w:pPr>
      <w:r w:rsidRPr="00054495">
        <w:rPr>
          <w:rFonts w:ascii="Times New Roman" w:hAnsi="Times New Roman"/>
          <w:lang w:eastAsia="ru-RU"/>
        </w:rPr>
        <w:t>Руководитель организации ______________________________/_________________________ (ФИО)</w:t>
      </w:r>
    </w:p>
    <w:p w:rsidR="00CB220C" w:rsidRPr="00AB0DCA" w:rsidRDefault="00CB220C" w:rsidP="00CB220C">
      <w:pPr>
        <w:tabs>
          <w:tab w:val="left" w:pos="142"/>
        </w:tabs>
        <w:spacing w:after="0" w:line="240" w:lineRule="auto"/>
        <w:ind w:firstLine="360"/>
        <w:rPr>
          <w:rFonts w:ascii="Times New Roman" w:hAnsi="Times New Roman"/>
          <w:lang w:eastAsia="ru-RU"/>
        </w:rPr>
      </w:pPr>
      <w:r w:rsidRPr="00054495">
        <w:rPr>
          <w:rFonts w:ascii="Times New Roman" w:hAnsi="Times New Roman"/>
          <w:lang w:eastAsia="ru-RU"/>
        </w:rPr>
        <w:t xml:space="preserve">                                                            </w:t>
      </w:r>
      <w:proofErr w:type="spellStart"/>
      <w:r w:rsidRPr="00054495">
        <w:rPr>
          <w:rFonts w:ascii="Times New Roman" w:hAnsi="Times New Roman"/>
          <w:lang w:eastAsia="ru-RU"/>
        </w:rPr>
        <w:t>М.п</w:t>
      </w:r>
      <w:proofErr w:type="spellEnd"/>
      <w:r w:rsidRPr="00054495">
        <w:rPr>
          <w:rFonts w:ascii="Times New Roman" w:hAnsi="Times New Roman"/>
          <w:lang w:eastAsia="ru-RU"/>
        </w:rPr>
        <w:t>.</w:t>
      </w:r>
    </w:p>
    <w:p w:rsidR="00CB220C" w:rsidRPr="00DB2E05" w:rsidRDefault="00CB220C" w:rsidP="00CB220C">
      <w:pPr>
        <w:spacing w:after="0" w:line="240" w:lineRule="auto"/>
        <w:rPr>
          <w:rFonts w:ascii="Times New Roman" w:hAnsi="Times New Roman"/>
          <w:lang w:eastAsia="ru-RU"/>
        </w:rPr>
      </w:pPr>
    </w:p>
    <w:p w:rsidR="00CB220C" w:rsidRPr="00D217A4" w:rsidRDefault="00CB220C" w:rsidP="00CB220C"/>
    <w:p w:rsidR="00CB220C" w:rsidRPr="00FE12A8" w:rsidRDefault="00CB220C" w:rsidP="00CB220C">
      <w:pPr>
        <w:spacing w:after="0" w:line="240" w:lineRule="auto"/>
        <w:jc w:val="center"/>
        <w:rPr>
          <w:rFonts w:ascii="Times New Roman" w:eastAsia="Times New Roman" w:hAnsi="Times New Roman" w:cs="Times New Roman"/>
          <w:sz w:val="20"/>
          <w:szCs w:val="28"/>
          <w:lang w:eastAsia="ru-RU"/>
        </w:rPr>
      </w:pPr>
    </w:p>
    <w:p w:rsidR="004A205F" w:rsidRPr="00FE12A8" w:rsidRDefault="004A205F" w:rsidP="00444E9D">
      <w:pPr>
        <w:spacing w:after="0" w:line="240" w:lineRule="auto"/>
        <w:jc w:val="center"/>
        <w:rPr>
          <w:rFonts w:ascii="Times New Roman" w:eastAsia="Times New Roman" w:hAnsi="Times New Roman" w:cs="Times New Roman"/>
          <w:sz w:val="20"/>
          <w:szCs w:val="28"/>
          <w:lang w:eastAsia="ru-RU"/>
        </w:rPr>
      </w:pPr>
    </w:p>
    <w:sectPr w:rsidR="004A205F" w:rsidRPr="00FE12A8" w:rsidSect="008E077B">
      <w:pgSz w:w="11906" w:h="16838"/>
      <w:pgMar w:top="284" w:right="70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EC" w:rsidRDefault="002D28EC" w:rsidP="009E59BE">
      <w:pPr>
        <w:spacing w:after="0" w:line="240" w:lineRule="auto"/>
      </w:pPr>
      <w:r>
        <w:separator/>
      </w:r>
    </w:p>
  </w:endnote>
  <w:endnote w:type="continuationSeparator" w:id="0">
    <w:p w:rsidR="002D28EC" w:rsidRDefault="002D28EC" w:rsidP="009E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EC" w:rsidRDefault="002D28EC" w:rsidP="009E59BE">
      <w:pPr>
        <w:spacing w:after="0" w:line="240" w:lineRule="auto"/>
      </w:pPr>
      <w:r>
        <w:separator/>
      </w:r>
    </w:p>
  </w:footnote>
  <w:footnote w:type="continuationSeparator" w:id="0">
    <w:p w:rsidR="002D28EC" w:rsidRDefault="002D28EC" w:rsidP="009E5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B26342"/>
    <w:name w:val="WW8Num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FB55065"/>
    <w:multiLevelType w:val="hybridMultilevel"/>
    <w:tmpl w:val="4482A3A2"/>
    <w:lvl w:ilvl="0" w:tplc="04190005">
      <w:start w:val="1"/>
      <w:numFmt w:val="decimal"/>
      <w:lvlText w:val="%1."/>
      <w:lvlJc w:val="left"/>
      <w:pPr>
        <w:tabs>
          <w:tab w:val="num" w:pos="900"/>
        </w:tabs>
        <w:ind w:left="9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2">
    <w:nsid w:val="2CCD027B"/>
    <w:multiLevelType w:val="hybridMultilevel"/>
    <w:tmpl w:val="C4243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10A36"/>
    <w:multiLevelType w:val="hybridMultilevel"/>
    <w:tmpl w:val="B30A17B0"/>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5">
    <w:nsid w:val="3F136A25"/>
    <w:multiLevelType w:val="hybridMultilevel"/>
    <w:tmpl w:val="DDBAB2BE"/>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6266BF"/>
    <w:multiLevelType w:val="hybridMultilevel"/>
    <w:tmpl w:val="2FCA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A395C"/>
    <w:multiLevelType w:val="multilevel"/>
    <w:tmpl w:val="7EE6CB6E"/>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985"/>
        </w:tabs>
        <w:ind w:left="284"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1134"/>
        </w:tabs>
        <w:ind w:left="-567" w:firstLine="567"/>
      </w:pPr>
      <w:rPr>
        <w:rFonts w:ascii="Times New Roman" w:hAnsi="Times New Roman" w:cs="Times New Roman" w:hint="default"/>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nsid w:val="4C5E7160"/>
    <w:multiLevelType w:val="multilevel"/>
    <w:tmpl w:val="8FB2017C"/>
    <w:lvl w:ilvl="0">
      <w:start w:val="1"/>
      <w:numFmt w:val="decimal"/>
      <w:pStyle w:val="10"/>
      <w:lvlText w:val="%1."/>
      <w:lvlJc w:val="center"/>
      <w:pPr>
        <w:tabs>
          <w:tab w:val="num" w:pos="567"/>
        </w:tabs>
        <w:ind w:left="56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993"/>
        </w:tabs>
        <w:ind w:left="993"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nsid w:val="58E064BA"/>
    <w:multiLevelType w:val="multilevel"/>
    <w:tmpl w:val="03788BC2"/>
    <w:lvl w:ilvl="0">
      <w:start w:val="20"/>
      <w:numFmt w:val="decimal"/>
      <w:lvlText w:val="%1."/>
      <w:lvlJc w:val="left"/>
      <w:pPr>
        <w:ind w:left="645" w:hanging="645"/>
      </w:pPr>
      <w:rPr>
        <w:rFonts w:hint="default"/>
      </w:rPr>
    </w:lvl>
    <w:lvl w:ilvl="1">
      <w:start w:val="5"/>
      <w:numFmt w:val="decimal"/>
      <w:lvlText w:val="%1.%2."/>
      <w:lvlJc w:val="left"/>
      <w:pPr>
        <w:ind w:left="1212" w:hanging="645"/>
      </w:pPr>
      <w:rPr>
        <w:rFonts w:hint="default"/>
      </w:rPr>
    </w:lvl>
    <w:lvl w:ilvl="2">
      <w:start w:val="8"/>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4"/>
  </w:num>
  <w:num w:numId="3">
    <w:abstractNumId w:val="7"/>
  </w:num>
  <w:num w:numId="4">
    <w:abstractNumId w:val="8"/>
  </w:num>
  <w:num w:numId="5">
    <w:abstractNumId w:val="5"/>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59"/>
    <w:rsid w:val="00001118"/>
    <w:rsid w:val="00003DEC"/>
    <w:rsid w:val="00004CD2"/>
    <w:rsid w:val="00013609"/>
    <w:rsid w:val="0001600D"/>
    <w:rsid w:val="00016633"/>
    <w:rsid w:val="000217EB"/>
    <w:rsid w:val="00025C51"/>
    <w:rsid w:val="000265CD"/>
    <w:rsid w:val="000408DB"/>
    <w:rsid w:val="00040A94"/>
    <w:rsid w:val="0004332C"/>
    <w:rsid w:val="00043FF5"/>
    <w:rsid w:val="00047194"/>
    <w:rsid w:val="00047289"/>
    <w:rsid w:val="00050571"/>
    <w:rsid w:val="00052EC7"/>
    <w:rsid w:val="00054495"/>
    <w:rsid w:val="00056BAC"/>
    <w:rsid w:val="00057D10"/>
    <w:rsid w:val="000629C0"/>
    <w:rsid w:val="00064816"/>
    <w:rsid w:val="00064EA7"/>
    <w:rsid w:val="000659F7"/>
    <w:rsid w:val="00065E48"/>
    <w:rsid w:val="00071E31"/>
    <w:rsid w:val="00073AD5"/>
    <w:rsid w:val="00074337"/>
    <w:rsid w:val="00077115"/>
    <w:rsid w:val="00082A7C"/>
    <w:rsid w:val="00082FE8"/>
    <w:rsid w:val="000B1FC6"/>
    <w:rsid w:val="000B2099"/>
    <w:rsid w:val="000B61A1"/>
    <w:rsid w:val="000B6FCD"/>
    <w:rsid w:val="000C034B"/>
    <w:rsid w:val="000C3EE9"/>
    <w:rsid w:val="000C5334"/>
    <w:rsid w:val="000D1EE7"/>
    <w:rsid w:val="000D2B1B"/>
    <w:rsid w:val="000D7885"/>
    <w:rsid w:val="000D7DC2"/>
    <w:rsid w:val="000E0403"/>
    <w:rsid w:val="000E139F"/>
    <w:rsid w:val="000E4793"/>
    <w:rsid w:val="000F014B"/>
    <w:rsid w:val="000F3C4A"/>
    <w:rsid w:val="000F47F1"/>
    <w:rsid w:val="000F5140"/>
    <w:rsid w:val="000F58E0"/>
    <w:rsid w:val="001019C0"/>
    <w:rsid w:val="00101FB0"/>
    <w:rsid w:val="0010245D"/>
    <w:rsid w:val="00102593"/>
    <w:rsid w:val="001055B3"/>
    <w:rsid w:val="00105740"/>
    <w:rsid w:val="00105D79"/>
    <w:rsid w:val="00107C9B"/>
    <w:rsid w:val="001128F6"/>
    <w:rsid w:val="0011466B"/>
    <w:rsid w:val="00115235"/>
    <w:rsid w:val="0011579D"/>
    <w:rsid w:val="0011670C"/>
    <w:rsid w:val="00125816"/>
    <w:rsid w:val="00125D90"/>
    <w:rsid w:val="00127A04"/>
    <w:rsid w:val="00127BE0"/>
    <w:rsid w:val="00130110"/>
    <w:rsid w:val="00134D5C"/>
    <w:rsid w:val="00141908"/>
    <w:rsid w:val="001421A9"/>
    <w:rsid w:val="00142B4F"/>
    <w:rsid w:val="001431DB"/>
    <w:rsid w:val="00144F60"/>
    <w:rsid w:val="00147A63"/>
    <w:rsid w:val="00152250"/>
    <w:rsid w:val="00154244"/>
    <w:rsid w:val="00160F97"/>
    <w:rsid w:val="001654D3"/>
    <w:rsid w:val="001722F1"/>
    <w:rsid w:val="0017512E"/>
    <w:rsid w:val="00177A22"/>
    <w:rsid w:val="001903C2"/>
    <w:rsid w:val="00191CD5"/>
    <w:rsid w:val="00192ADE"/>
    <w:rsid w:val="0019697C"/>
    <w:rsid w:val="00197086"/>
    <w:rsid w:val="0019729D"/>
    <w:rsid w:val="001A049F"/>
    <w:rsid w:val="001A75DD"/>
    <w:rsid w:val="001A7FB2"/>
    <w:rsid w:val="001B018E"/>
    <w:rsid w:val="001B0AB9"/>
    <w:rsid w:val="001B0E69"/>
    <w:rsid w:val="001B44B1"/>
    <w:rsid w:val="001B577C"/>
    <w:rsid w:val="001B768C"/>
    <w:rsid w:val="001C4F11"/>
    <w:rsid w:val="001D08A2"/>
    <w:rsid w:val="001D2949"/>
    <w:rsid w:val="001D488E"/>
    <w:rsid w:val="001E0429"/>
    <w:rsid w:val="001E3D4D"/>
    <w:rsid w:val="001E4B65"/>
    <w:rsid w:val="001E6153"/>
    <w:rsid w:val="001F2764"/>
    <w:rsid w:val="001F450A"/>
    <w:rsid w:val="002002DB"/>
    <w:rsid w:val="00202DE5"/>
    <w:rsid w:val="002041CA"/>
    <w:rsid w:val="002102B8"/>
    <w:rsid w:val="00210FEE"/>
    <w:rsid w:val="00211CCD"/>
    <w:rsid w:val="00213158"/>
    <w:rsid w:val="00213920"/>
    <w:rsid w:val="002257A0"/>
    <w:rsid w:val="002265C4"/>
    <w:rsid w:val="00227C11"/>
    <w:rsid w:val="00230944"/>
    <w:rsid w:val="00234002"/>
    <w:rsid w:val="00235D38"/>
    <w:rsid w:val="00243CD3"/>
    <w:rsid w:val="00245FDB"/>
    <w:rsid w:val="00250298"/>
    <w:rsid w:val="00251964"/>
    <w:rsid w:val="002550AE"/>
    <w:rsid w:val="00257D6B"/>
    <w:rsid w:val="0026733D"/>
    <w:rsid w:val="002675E5"/>
    <w:rsid w:val="00271C32"/>
    <w:rsid w:val="00271E4C"/>
    <w:rsid w:val="0027503F"/>
    <w:rsid w:val="0028015C"/>
    <w:rsid w:val="00280736"/>
    <w:rsid w:val="00281CBD"/>
    <w:rsid w:val="002822F5"/>
    <w:rsid w:val="0028428E"/>
    <w:rsid w:val="00284CE9"/>
    <w:rsid w:val="002852F5"/>
    <w:rsid w:val="00285942"/>
    <w:rsid w:val="002877D0"/>
    <w:rsid w:val="00287D28"/>
    <w:rsid w:val="00290FFD"/>
    <w:rsid w:val="00295326"/>
    <w:rsid w:val="00296538"/>
    <w:rsid w:val="0029659D"/>
    <w:rsid w:val="00297012"/>
    <w:rsid w:val="002973E7"/>
    <w:rsid w:val="002A1687"/>
    <w:rsid w:val="002A2D07"/>
    <w:rsid w:val="002A7C3C"/>
    <w:rsid w:val="002B0A97"/>
    <w:rsid w:val="002B1E4C"/>
    <w:rsid w:val="002C7547"/>
    <w:rsid w:val="002D28EC"/>
    <w:rsid w:val="002D33BD"/>
    <w:rsid w:val="002E2699"/>
    <w:rsid w:val="002E27C0"/>
    <w:rsid w:val="002E32BF"/>
    <w:rsid w:val="002E787F"/>
    <w:rsid w:val="002F3C34"/>
    <w:rsid w:val="002F42C7"/>
    <w:rsid w:val="002F4980"/>
    <w:rsid w:val="002F618A"/>
    <w:rsid w:val="002F6C5A"/>
    <w:rsid w:val="003054E3"/>
    <w:rsid w:val="0031296C"/>
    <w:rsid w:val="003158FC"/>
    <w:rsid w:val="0031731C"/>
    <w:rsid w:val="00323CBD"/>
    <w:rsid w:val="00332C8E"/>
    <w:rsid w:val="00337DC5"/>
    <w:rsid w:val="00337FF8"/>
    <w:rsid w:val="00340A4B"/>
    <w:rsid w:val="003431D4"/>
    <w:rsid w:val="00344BF8"/>
    <w:rsid w:val="00350A6E"/>
    <w:rsid w:val="003514D1"/>
    <w:rsid w:val="00352738"/>
    <w:rsid w:val="00353806"/>
    <w:rsid w:val="00356B2B"/>
    <w:rsid w:val="00357F2F"/>
    <w:rsid w:val="00362B6A"/>
    <w:rsid w:val="00367482"/>
    <w:rsid w:val="00367887"/>
    <w:rsid w:val="0037214A"/>
    <w:rsid w:val="003769ED"/>
    <w:rsid w:val="0038150A"/>
    <w:rsid w:val="00382915"/>
    <w:rsid w:val="00382D3A"/>
    <w:rsid w:val="003853A0"/>
    <w:rsid w:val="00390961"/>
    <w:rsid w:val="003911AE"/>
    <w:rsid w:val="00391255"/>
    <w:rsid w:val="00394AB4"/>
    <w:rsid w:val="003A0F6D"/>
    <w:rsid w:val="003A4873"/>
    <w:rsid w:val="003A4B76"/>
    <w:rsid w:val="003A617D"/>
    <w:rsid w:val="003B24CF"/>
    <w:rsid w:val="003B2800"/>
    <w:rsid w:val="003B315C"/>
    <w:rsid w:val="003B3FC2"/>
    <w:rsid w:val="003C0791"/>
    <w:rsid w:val="003C094F"/>
    <w:rsid w:val="003C29E6"/>
    <w:rsid w:val="003C3360"/>
    <w:rsid w:val="003C4F7A"/>
    <w:rsid w:val="003D11BC"/>
    <w:rsid w:val="003E0153"/>
    <w:rsid w:val="003E0604"/>
    <w:rsid w:val="003E7E98"/>
    <w:rsid w:val="003F2FCE"/>
    <w:rsid w:val="0040009F"/>
    <w:rsid w:val="00401DBC"/>
    <w:rsid w:val="004023A1"/>
    <w:rsid w:val="0040272D"/>
    <w:rsid w:val="00403D1F"/>
    <w:rsid w:val="0040466C"/>
    <w:rsid w:val="00404EC5"/>
    <w:rsid w:val="004056E0"/>
    <w:rsid w:val="00413632"/>
    <w:rsid w:val="00413EBA"/>
    <w:rsid w:val="00415C46"/>
    <w:rsid w:val="00424BF9"/>
    <w:rsid w:val="00425433"/>
    <w:rsid w:val="00425CF1"/>
    <w:rsid w:val="00425E60"/>
    <w:rsid w:val="004329BD"/>
    <w:rsid w:val="00433782"/>
    <w:rsid w:val="00436DD2"/>
    <w:rsid w:val="00444E9D"/>
    <w:rsid w:val="004564C2"/>
    <w:rsid w:val="00461ADF"/>
    <w:rsid w:val="004700A9"/>
    <w:rsid w:val="004701CD"/>
    <w:rsid w:val="00473B12"/>
    <w:rsid w:val="00473FE9"/>
    <w:rsid w:val="00477618"/>
    <w:rsid w:val="00485740"/>
    <w:rsid w:val="00486B6B"/>
    <w:rsid w:val="00490A2A"/>
    <w:rsid w:val="00490E94"/>
    <w:rsid w:val="00493091"/>
    <w:rsid w:val="0049351B"/>
    <w:rsid w:val="004972AE"/>
    <w:rsid w:val="004A205F"/>
    <w:rsid w:val="004A37F5"/>
    <w:rsid w:val="004A4F80"/>
    <w:rsid w:val="004A64A7"/>
    <w:rsid w:val="004A7BB2"/>
    <w:rsid w:val="004B1313"/>
    <w:rsid w:val="004B2CA5"/>
    <w:rsid w:val="004B2F69"/>
    <w:rsid w:val="004B4852"/>
    <w:rsid w:val="004B6ECE"/>
    <w:rsid w:val="004C1536"/>
    <w:rsid w:val="004C2836"/>
    <w:rsid w:val="004C58C1"/>
    <w:rsid w:val="004C6693"/>
    <w:rsid w:val="004C7F5D"/>
    <w:rsid w:val="004D38BA"/>
    <w:rsid w:val="004D5855"/>
    <w:rsid w:val="004D5BA7"/>
    <w:rsid w:val="004E0682"/>
    <w:rsid w:val="004E3B7C"/>
    <w:rsid w:val="004E585C"/>
    <w:rsid w:val="004E5EE6"/>
    <w:rsid w:val="004E6C6F"/>
    <w:rsid w:val="004E792B"/>
    <w:rsid w:val="004F043A"/>
    <w:rsid w:val="004F1229"/>
    <w:rsid w:val="004F1631"/>
    <w:rsid w:val="004F17F2"/>
    <w:rsid w:val="004F3553"/>
    <w:rsid w:val="004F3E44"/>
    <w:rsid w:val="004F424E"/>
    <w:rsid w:val="004F4565"/>
    <w:rsid w:val="004F575D"/>
    <w:rsid w:val="004F723B"/>
    <w:rsid w:val="00503373"/>
    <w:rsid w:val="00504505"/>
    <w:rsid w:val="0051025F"/>
    <w:rsid w:val="00511F97"/>
    <w:rsid w:val="0051430F"/>
    <w:rsid w:val="00516BCF"/>
    <w:rsid w:val="00521EE7"/>
    <w:rsid w:val="00525D79"/>
    <w:rsid w:val="00531DE7"/>
    <w:rsid w:val="005344C5"/>
    <w:rsid w:val="00535083"/>
    <w:rsid w:val="005354D6"/>
    <w:rsid w:val="0053559E"/>
    <w:rsid w:val="00535DDF"/>
    <w:rsid w:val="00540C72"/>
    <w:rsid w:val="00544A73"/>
    <w:rsid w:val="00545E13"/>
    <w:rsid w:val="00546768"/>
    <w:rsid w:val="005512F8"/>
    <w:rsid w:val="00551D1F"/>
    <w:rsid w:val="00552821"/>
    <w:rsid w:val="005539B3"/>
    <w:rsid w:val="00554FFA"/>
    <w:rsid w:val="005660CC"/>
    <w:rsid w:val="0057250C"/>
    <w:rsid w:val="00572ADC"/>
    <w:rsid w:val="00575337"/>
    <w:rsid w:val="0058014F"/>
    <w:rsid w:val="0058101F"/>
    <w:rsid w:val="0058234E"/>
    <w:rsid w:val="00584417"/>
    <w:rsid w:val="00586389"/>
    <w:rsid w:val="00592F2A"/>
    <w:rsid w:val="00593CAC"/>
    <w:rsid w:val="00597F99"/>
    <w:rsid w:val="005A1BDF"/>
    <w:rsid w:val="005A5C35"/>
    <w:rsid w:val="005A66EC"/>
    <w:rsid w:val="005B4FD3"/>
    <w:rsid w:val="005B515E"/>
    <w:rsid w:val="005B57A9"/>
    <w:rsid w:val="005C6256"/>
    <w:rsid w:val="005C7F6F"/>
    <w:rsid w:val="005D011B"/>
    <w:rsid w:val="005D1EC1"/>
    <w:rsid w:val="005D4203"/>
    <w:rsid w:val="005D6F96"/>
    <w:rsid w:val="005E0F3C"/>
    <w:rsid w:val="005E115B"/>
    <w:rsid w:val="005E3503"/>
    <w:rsid w:val="005E4119"/>
    <w:rsid w:val="005E7697"/>
    <w:rsid w:val="005E7780"/>
    <w:rsid w:val="005F097C"/>
    <w:rsid w:val="006026C9"/>
    <w:rsid w:val="00602E11"/>
    <w:rsid w:val="006111FA"/>
    <w:rsid w:val="00611272"/>
    <w:rsid w:val="006122DD"/>
    <w:rsid w:val="00623B75"/>
    <w:rsid w:val="006263AD"/>
    <w:rsid w:val="006268FC"/>
    <w:rsid w:val="00633374"/>
    <w:rsid w:val="00635E3A"/>
    <w:rsid w:val="006405FF"/>
    <w:rsid w:val="006416EF"/>
    <w:rsid w:val="006459A2"/>
    <w:rsid w:val="00651291"/>
    <w:rsid w:val="00651801"/>
    <w:rsid w:val="00653558"/>
    <w:rsid w:val="00654A29"/>
    <w:rsid w:val="0065569C"/>
    <w:rsid w:val="00660A67"/>
    <w:rsid w:val="00661750"/>
    <w:rsid w:val="0066275D"/>
    <w:rsid w:val="00663CBB"/>
    <w:rsid w:val="00674421"/>
    <w:rsid w:val="006805B2"/>
    <w:rsid w:val="00692EA2"/>
    <w:rsid w:val="006A21D8"/>
    <w:rsid w:val="006A3A6D"/>
    <w:rsid w:val="006A6922"/>
    <w:rsid w:val="006B1057"/>
    <w:rsid w:val="006B42C9"/>
    <w:rsid w:val="006B54AE"/>
    <w:rsid w:val="006C2B35"/>
    <w:rsid w:val="006C3D6B"/>
    <w:rsid w:val="006C6714"/>
    <w:rsid w:val="006D05F1"/>
    <w:rsid w:val="006D0933"/>
    <w:rsid w:val="006D0CB4"/>
    <w:rsid w:val="006D29E3"/>
    <w:rsid w:val="006E125E"/>
    <w:rsid w:val="006E2029"/>
    <w:rsid w:val="006E26BD"/>
    <w:rsid w:val="006E3D6D"/>
    <w:rsid w:val="006F2FA9"/>
    <w:rsid w:val="006F43C3"/>
    <w:rsid w:val="006F662E"/>
    <w:rsid w:val="00701035"/>
    <w:rsid w:val="00705E77"/>
    <w:rsid w:val="007070F0"/>
    <w:rsid w:val="00707AC0"/>
    <w:rsid w:val="00716DAC"/>
    <w:rsid w:val="0072557F"/>
    <w:rsid w:val="00725E58"/>
    <w:rsid w:val="00730637"/>
    <w:rsid w:val="0073678D"/>
    <w:rsid w:val="00736C1F"/>
    <w:rsid w:val="00740ABD"/>
    <w:rsid w:val="00741546"/>
    <w:rsid w:val="007432DE"/>
    <w:rsid w:val="00743D91"/>
    <w:rsid w:val="007440AE"/>
    <w:rsid w:val="00746E9D"/>
    <w:rsid w:val="007517AE"/>
    <w:rsid w:val="00754374"/>
    <w:rsid w:val="007547CC"/>
    <w:rsid w:val="0075486C"/>
    <w:rsid w:val="0076084C"/>
    <w:rsid w:val="00761379"/>
    <w:rsid w:val="00761611"/>
    <w:rsid w:val="007732D8"/>
    <w:rsid w:val="007758A6"/>
    <w:rsid w:val="00777B99"/>
    <w:rsid w:val="00780BBE"/>
    <w:rsid w:val="007913E1"/>
    <w:rsid w:val="00792646"/>
    <w:rsid w:val="007930B4"/>
    <w:rsid w:val="00794984"/>
    <w:rsid w:val="00794AD1"/>
    <w:rsid w:val="0079521B"/>
    <w:rsid w:val="00795EA4"/>
    <w:rsid w:val="00796F19"/>
    <w:rsid w:val="0079726A"/>
    <w:rsid w:val="00797EB8"/>
    <w:rsid w:val="007A0D84"/>
    <w:rsid w:val="007A0F17"/>
    <w:rsid w:val="007A224F"/>
    <w:rsid w:val="007A5041"/>
    <w:rsid w:val="007A57D7"/>
    <w:rsid w:val="007B749C"/>
    <w:rsid w:val="007C0866"/>
    <w:rsid w:val="007C08DD"/>
    <w:rsid w:val="007C0BB6"/>
    <w:rsid w:val="007C0C8C"/>
    <w:rsid w:val="007C1F5C"/>
    <w:rsid w:val="007C20CD"/>
    <w:rsid w:val="007C6580"/>
    <w:rsid w:val="007D4EB7"/>
    <w:rsid w:val="007D516C"/>
    <w:rsid w:val="007D58E2"/>
    <w:rsid w:val="007D73F6"/>
    <w:rsid w:val="007D7EEB"/>
    <w:rsid w:val="007E149E"/>
    <w:rsid w:val="007E3395"/>
    <w:rsid w:val="007E56E7"/>
    <w:rsid w:val="007E70D2"/>
    <w:rsid w:val="007F1337"/>
    <w:rsid w:val="007F3438"/>
    <w:rsid w:val="007F36D8"/>
    <w:rsid w:val="00800990"/>
    <w:rsid w:val="00800F6A"/>
    <w:rsid w:val="0080655D"/>
    <w:rsid w:val="008102BA"/>
    <w:rsid w:val="00810732"/>
    <w:rsid w:val="00813B67"/>
    <w:rsid w:val="00814249"/>
    <w:rsid w:val="0081723C"/>
    <w:rsid w:val="00824A33"/>
    <w:rsid w:val="00824F52"/>
    <w:rsid w:val="008279DB"/>
    <w:rsid w:val="00830A7E"/>
    <w:rsid w:val="0083124B"/>
    <w:rsid w:val="008345A1"/>
    <w:rsid w:val="0083604B"/>
    <w:rsid w:val="008368CC"/>
    <w:rsid w:val="00840692"/>
    <w:rsid w:val="0084505F"/>
    <w:rsid w:val="0084518F"/>
    <w:rsid w:val="00850A84"/>
    <w:rsid w:val="00853C72"/>
    <w:rsid w:val="00856794"/>
    <w:rsid w:val="00856CAC"/>
    <w:rsid w:val="00857D18"/>
    <w:rsid w:val="00860CDF"/>
    <w:rsid w:val="00861D84"/>
    <w:rsid w:val="008623BC"/>
    <w:rsid w:val="0086722C"/>
    <w:rsid w:val="00867D5E"/>
    <w:rsid w:val="008709A0"/>
    <w:rsid w:val="008726D1"/>
    <w:rsid w:val="00872F46"/>
    <w:rsid w:val="00875ADB"/>
    <w:rsid w:val="0088194E"/>
    <w:rsid w:val="00882A93"/>
    <w:rsid w:val="00884F3D"/>
    <w:rsid w:val="00887BBC"/>
    <w:rsid w:val="00890563"/>
    <w:rsid w:val="00890D04"/>
    <w:rsid w:val="00894953"/>
    <w:rsid w:val="00897E57"/>
    <w:rsid w:val="008A1292"/>
    <w:rsid w:val="008A5EB8"/>
    <w:rsid w:val="008A6288"/>
    <w:rsid w:val="008B0A83"/>
    <w:rsid w:val="008B6E3F"/>
    <w:rsid w:val="008B7F12"/>
    <w:rsid w:val="008D78AA"/>
    <w:rsid w:val="008E037E"/>
    <w:rsid w:val="008E077B"/>
    <w:rsid w:val="008E429F"/>
    <w:rsid w:val="008E75AF"/>
    <w:rsid w:val="008E7E57"/>
    <w:rsid w:val="008F0235"/>
    <w:rsid w:val="008F0E90"/>
    <w:rsid w:val="008F19AE"/>
    <w:rsid w:val="008F3F0B"/>
    <w:rsid w:val="008F4A57"/>
    <w:rsid w:val="008F5905"/>
    <w:rsid w:val="008F5E1E"/>
    <w:rsid w:val="008F7CC3"/>
    <w:rsid w:val="008F7D5C"/>
    <w:rsid w:val="00900C2E"/>
    <w:rsid w:val="00901025"/>
    <w:rsid w:val="009015A6"/>
    <w:rsid w:val="00901CC7"/>
    <w:rsid w:val="00906633"/>
    <w:rsid w:val="00906A5C"/>
    <w:rsid w:val="00907FA8"/>
    <w:rsid w:val="009110EB"/>
    <w:rsid w:val="00914E1B"/>
    <w:rsid w:val="00923585"/>
    <w:rsid w:val="00931099"/>
    <w:rsid w:val="00942D5E"/>
    <w:rsid w:val="00945C70"/>
    <w:rsid w:val="00950175"/>
    <w:rsid w:val="00953FEB"/>
    <w:rsid w:val="00955024"/>
    <w:rsid w:val="00962316"/>
    <w:rsid w:val="00963004"/>
    <w:rsid w:val="00963AE4"/>
    <w:rsid w:val="00981440"/>
    <w:rsid w:val="00981742"/>
    <w:rsid w:val="00984B3A"/>
    <w:rsid w:val="0098702E"/>
    <w:rsid w:val="00987B88"/>
    <w:rsid w:val="0099240F"/>
    <w:rsid w:val="00996711"/>
    <w:rsid w:val="00997938"/>
    <w:rsid w:val="009A0EC5"/>
    <w:rsid w:val="009A49E2"/>
    <w:rsid w:val="009B06DD"/>
    <w:rsid w:val="009B09EA"/>
    <w:rsid w:val="009C11B5"/>
    <w:rsid w:val="009C4A4E"/>
    <w:rsid w:val="009C6436"/>
    <w:rsid w:val="009C69CF"/>
    <w:rsid w:val="009D0FA8"/>
    <w:rsid w:val="009D19FA"/>
    <w:rsid w:val="009D29C9"/>
    <w:rsid w:val="009D6333"/>
    <w:rsid w:val="009D6559"/>
    <w:rsid w:val="009D6667"/>
    <w:rsid w:val="009E0556"/>
    <w:rsid w:val="009E0577"/>
    <w:rsid w:val="009E0952"/>
    <w:rsid w:val="009E59BE"/>
    <w:rsid w:val="009E6B1A"/>
    <w:rsid w:val="009E7418"/>
    <w:rsid w:val="009F0C1F"/>
    <w:rsid w:val="009F1FE8"/>
    <w:rsid w:val="009F7361"/>
    <w:rsid w:val="00A03D4E"/>
    <w:rsid w:val="00A05567"/>
    <w:rsid w:val="00A1121C"/>
    <w:rsid w:val="00A15969"/>
    <w:rsid w:val="00A16D56"/>
    <w:rsid w:val="00A2603A"/>
    <w:rsid w:val="00A30859"/>
    <w:rsid w:val="00A321EE"/>
    <w:rsid w:val="00A35E90"/>
    <w:rsid w:val="00A362E7"/>
    <w:rsid w:val="00A36963"/>
    <w:rsid w:val="00A371B5"/>
    <w:rsid w:val="00A3726F"/>
    <w:rsid w:val="00A37D97"/>
    <w:rsid w:val="00A443B1"/>
    <w:rsid w:val="00A4713B"/>
    <w:rsid w:val="00A508B7"/>
    <w:rsid w:val="00A5208D"/>
    <w:rsid w:val="00A52457"/>
    <w:rsid w:val="00A55349"/>
    <w:rsid w:val="00A55382"/>
    <w:rsid w:val="00A55E7A"/>
    <w:rsid w:val="00A56C18"/>
    <w:rsid w:val="00A643E7"/>
    <w:rsid w:val="00A75591"/>
    <w:rsid w:val="00A8057F"/>
    <w:rsid w:val="00A80E07"/>
    <w:rsid w:val="00A93545"/>
    <w:rsid w:val="00A937CC"/>
    <w:rsid w:val="00A94BEA"/>
    <w:rsid w:val="00AA01C7"/>
    <w:rsid w:val="00AA0F7B"/>
    <w:rsid w:val="00AA2298"/>
    <w:rsid w:val="00AB2AC3"/>
    <w:rsid w:val="00AB5F9A"/>
    <w:rsid w:val="00AC1765"/>
    <w:rsid w:val="00AC3E19"/>
    <w:rsid w:val="00AC4216"/>
    <w:rsid w:val="00AC4C8A"/>
    <w:rsid w:val="00AC57BA"/>
    <w:rsid w:val="00AC6CF2"/>
    <w:rsid w:val="00AD17F9"/>
    <w:rsid w:val="00AD5BD9"/>
    <w:rsid w:val="00AD5E09"/>
    <w:rsid w:val="00AD7111"/>
    <w:rsid w:val="00AE0B49"/>
    <w:rsid w:val="00AE1F98"/>
    <w:rsid w:val="00AE209E"/>
    <w:rsid w:val="00AE322A"/>
    <w:rsid w:val="00AE4B47"/>
    <w:rsid w:val="00AF100D"/>
    <w:rsid w:val="00AF3F60"/>
    <w:rsid w:val="00AF5120"/>
    <w:rsid w:val="00AF6159"/>
    <w:rsid w:val="00B01342"/>
    <w:rsid w:val="00B020DB"/>
    <w:rsid w:val="00B051D4"/>
    <w:rsid w:val="00B1027C"/>
    <w:rsid w:val="00B1267B"/>
    <w:rsid w:val="00B143ED"/>
    <w:rsid w:val="00B15141"/>
    <w:rsid w:val="00B227F6"/>
    <w:rsid w:val="00B2306E"/>
    <w:rsid w:val="00B23575"/>
    <w:rsid w:val="00B258F1"/>
    <w:rsid w:val="00B30ED5"/>
    <w:rsid w:val="00B37361"/>
    <w:rsid w:val="00B40667"/>
    <w:rsid w:val="00B459CE"/>
    <w:rsid w:val="00B50000"/>
    <w:rsid w:val="00B503D9"/>
    <w:rsid w:val="00B50444"/>
    <w:rsid w:val="00B51A67"/>
    <w:rsid w:val="00B51C20"/>
    <w:rsid w:val="00B5431F"/>
    <w:rsid w:val="00B54D0F"/>
    <w:rsid w:val="00B622BD"/>
    <w:rsid w:val="00B6463C"/>
    <w:rsid w:val="00B648E9"/>
    <w:rsid w:val="00B7222A"/>
    <w:rsid w:val="00B74D0D"/>
    <w:rsid w:val="00B75A2F"/>
    <w:rsid w:val="00B75D86"/>
    <w:rsid w:val="00B76919"/>
    <w:rsid w:val="00B860B1"/>
    <w:rsid w:val="00B86883"/>
    <w:rsid w:val="00B9206E"/>
    <w:rsid w:val="00B92706"/>
    <w:rsid w:val="00B932EF"/>
    <w:rsid w:val="00B96AE8"/>
    <w:rsid w:val="00BA2857"/>
    <w:rsid w:val="00BA55ED"/>
    <w:rsid w:val="00BA5ABC"/>
    <w:rsid w:val="00BB066D"/>
    <w:rsid w:val="00BB13A7"/>
    <w:rsid w:val="00BB5239"/>
    <w:rsid w:val="00BB532A"/>
    <w:rsid w:val="00BB7681"/>
    <w:rsid w:val="00BC1004"/>
    <w:rsid w:val="00BC463D"/>
    <w:rsid w:val="00BC666C"/>
    <w:rsid w:val="00BC6EF6"/>
    <w:rsid w:val="00BC7E07"/>
    <w:rsid w:val="00BD3210"/>
    <w:rsid w:val="00BD4BAD"/>
    <w:rsid w:val="00BD50EA"/>
    <w:rsid w:val="00BE20E1"/>
    <w:rsid w:val="00BF1BA9"/>
    <w:rsid w:val="00BF5B80"/>
    <w:rsid w:val="00BF5DED"/>
    <w:rsid w:val="00C0020C"/>
    <w:rsid w:val="00C02C1B"/>
    <w:rsid w:val="00C02EF1"/>
    <w:rsid w:val="00C0528F"/>
    <w:rsid w:val="00C0545F"/>
    <w:rsid w:val="00C05CB5"/>
    <w:rsid w:val="00C0693A"/>
    <w:rsid w:val="00C15A55"/>
    <w:rsid w:val="00C15E7B"/>
    <w:rsid w:val="00C167C7"/>
    <w:rsid w:val="00C20DCB"/>
    <w:rsid w:val="00C20FA2"/>
    <w:rsid w:val="00C21803"/>
    <w:rsid w:val="00C243C0"/>
    <w:rsid w:val="00C24ACF"/>
    <w:rsid w:val="00C312AF"/>
    <w:rsid w:val="00C3244B"/>
    <w:rsid w:val="00C33317"/>
    <w:rsid w:val="00C3395F"/>
    <w:rsid w:val="00C35579"/>
    <w:rsid w:val="00C360E3"/>
    <w:rsid w:val="00C41828"/>
    <w:rsid w:val="00C435B8"/>
    <w:rsid w:val="00C47696"/>
    <w:rsid w:val="00C47CB3"/>
    <w:rsid w:val="00C5078D"/>
    <w:rsid w:val="00C535B7"/>
    <w:rsid w:val="00C57740"/>
    <w:rsid w:val="00C604B2"/>
    <w:rsid w:val="00C60A4E"/>
    <w:rsid w:val="00C619B4"/>
    <w:rsid w:val="00C64863"/>
    <w:rsid w:val="00C64A0A"/>
    <w:rsid w:val="00C66AD5"/>
    <w:rsid w:val="00C70D34"/>
    <w:rsid w:val="00C71B62"/>
    <w:rsid w:val="00C75926"/>
    <w:rsid w:val="00C80C4C"/>
    <w:rsid w:val="00C82B6B"/>
    <w:rsid w:val="00C8319A"/>
    <w:rsid w:val="00C87301"/>
    <w:rsid w:val="00C907A0"/>
    <w:rsid w:val="00C95BDE"/>
    <w:rsid w:val="00CA3858"/>
    <w:rsid w:val="00CA533B"/>
    <w:rsid w:val="00CA598F"/>
    <w:rsid w:val="00CB1A1B"/>
    <w:rsid w:val="00CB1BCB"/>
    <w:rsid w:val="00CB220C"/>
    <w:rsid w:val="00CB7531"/>
    <w:rsid w:val="00CC0C2D"/>
    <w:rsid w:val="00CC0D89"/>
    <w:rsid w:val="00CC7518"/>
    <w:rsid w:val="00CD2040"/>
    <w:rsid w:val="00CD2C72"/>
    <w:rsid w:val="00CE1A27"/>
    <w:rsid w:val="00CE1DFD"/>
    <w:rsid w:val="00CE2F04"/>
    <w:rsid w:val="00CE3FF1"/>
    <w:rsid w:val="00CE4ED3"/>
    <w:rsid w:val="00CE658D"/>
    <w:rsid w:val="00CF056E"/>
    <w:rsid w:val="00CF1B11"/>
    <w:rsid w:val="00CF3B39"/>
    <w:rsid w:val="00CF3B66"/>
    <w:rsid w:val="00CF4AF9"/>
    <w:rsid w:val="00CF7F89"/>
    <w:rsid w:val="00CF7FAF"/>
    <w:rsid w:val="00D0159D"/>
    <w:rsid w:val="00D03DDB"/>
    <w:rsid w:val="00D04EF5"/>
    <w:rsid w:val="00D1125A"/>
    <w:rsid w:val="00D221D1"/>
    <w:rsid w:val="00D23133"/>
    <w:rsid w:val="00D33050"/>
    <w:rsid w:val="00D359E5"/>
    <w:rsid w:val="00D35EB4"/>
    <w:rsid w:val="00D3696C"/>
    <w:rsid w:val="00D422B5"/>
    <w:rsid w:val="00D42FF4"/>
    <w:rsid w:val="00D43D96"/>
    <w:rsid w:val="00D509B5"/>
    <w:rsid w:val="00D5275A"/>
    <w:rsid w:val="00D575B8"/>
    <w:rsid w:val="00D57B96"/>
    <w:rsid w:val="00D60044"/>
    <w:rsid w:val="00D61AD3"/>
    <w:rsid w:val="00D64335"/>
    <w:rsid w:val="00D67732"/>
    <w:rsid w:val="00D734A5"/>
    <w:rsid w:val="00D756F3"/>
    <w:rsid w:val="00D82E4A"/>
    <w:rsid w:val="00D83D77"/>
    <w:rsid w:val="00D83FA9"/>
    <w:rsid w:val="00D876C0"/>
    <w:rsid w:val="00D940FC"/>
    <w:rsid w:val="00D94AE0"/>
    <w:rsid w:val="00D9617E"/>
    <w:rsid w:val="00D96F87"/>
    <w:rsid w:val="00DA154E"/>
    <w:rsid w:val="00DA1EBC"/>
    <w:rsid w:val="00DA3D63"/>
    <w:rsid w:val="00DA59C7"/>
    <w:rsid w:val="00DB460E"/>
    <w:rsid w:val="00DB59A0"/>
    <w:rsid w:val="00DC06F9"/>
    <w:rsid w:val="00DD1E2E"/>
    <w:rsid w:val="00DD6B2A"/>
    <w:rsid w:val="00DE115B"/>
    <w:rsid w:val="00DE132F"/>
    <w:rsid w:val="00DE2B48"/>
    <w:rsid w:val="00DE40BC"/>
    <w:rsid w:val="00DE54FB"/>
    <w:rsid w:val="00DE7538"/>
    <w:rsid w:val="00DF6F38"/>
    <w:rsid w:val="00DF76C9"/>
    <w:rsid w:val="00E00B93"/>
    <w:rsid w:val="00E12997"/>
    <w:rsid w:val="00E139FB"/>
    <w:rsid w:val="00E14C26"/>
    <w:rsid w:val="00E20580"/>
    <w:rsid w:val="00E324BA"/>
    <w:rsid w:val="00E32FE8"/>
    <w:rsid w:val="00E350BA"/>
    <w:rsid w:val="00E44A81"/>
    <w:rsid w:val="00E44E7B"/>
    <w:rsid w:val="00E45BC0"/>
    <w:rsid w:val="00E50D38"/>
    <w:rsid w:val="00E54833"/>
    <w:rsid w:val="00E557A7"/>
    <w:rsid w:val="00E63DE9"/>
    <w:rsid w:val="00E67107"/>
    <w:rsid w:val="00E71A8C"/>
    <w:rsid w:val="00E75157"/>
    <w:rsid w:val="00E852F4"/>
    <w:rsid w:val="00E8545D"/>
    <w:rsid w:val="00E8729E"/>
    <w:rsid w:val="00E91C08"/>
    <w:rsid w:val="00E91D97"/>
    <w:rsid w:val="00E92080"/>
    <w:rsid w:val="00E96D72"/>
    <w:rsid w:val="00EA2037"/>
    <w:rsid w:val="00EA2A31"/>
    <w:rsid w:val="00EA35A4"/>
    <w:rsid w:val="00EB0326"/>
    <w:rsid w:val="00EB5BF2"/>
    <w:rsid w:val="00EB63BA"/>
    <w:rsid w:val="00EB790A"/>
    <w:rsid w:val="00EC0364"/>
    <w:rsid w:val="00EC08B6"/>
    <w:rsid w:val="00EC42C2"/>
    <w:rsid w:val="00EC503F"/>
    <w:rsid w:val="00ED2C2D"/>
    <w:rsid w:val="00ED7751"/>
    <w:rsid w:val="00EE1F03"/>
    <w:rsid w:val="00EE4406"/>
    <w:rsid w:val="00EE50C3"/>
    <w:rsid w:val="00EE62A1"/>
    <w:rsid w:val="00EE7432"/>
    <w:rsid w:val="00EF28B9"/>
    <w:rsid w:val="00EF5ACA"/>
    <w:rsid w:val="00F138EB"/>
    <w:rsid w:val="00F13CEB"/>
    <w:rsid w:val="00F13DB9"/>
    <w:rsid w:val="00F20419"/>
    <w:rsid w:val="00F2123A"/>
    <w:rsid w:val="00F21278"/>
    <w:rsid w:val="00F239E9"/>
    <w:rsid w:val="00F24330"/>
    <w:rsid w:val="00F312B6"/>
    <w:rsid w:val="00F3546F"/>
    <w:rsid w:val="00F36DA3"/>
    <w:rsid w:val="00F37ABA"/>
    <w:rsid w:val="00F45EA8"/>
    <w:rsid w:val="00F46F22"/>
    <w:rsid w:val="00F5153C"/>
    <w:rsid w:val="00F521EA"/>
    <w:rsid w:val="00F535E8"/>
    <w:rsid w:val="00F55CDB"/>
    <w:rsid w:val="00F56419"/>
    <w:rsid w:val="00F568B6"/>
    <w:rsid w:val="00F57DC4"/>
    <w:rsid w:val="00F62D30"/>
    <w:rsid w:val="00F64AE7"/>
    <w:rsid w:val="00F66DA7"/>
    <w:rsid w:val="00F72D38"/>
    <w:rsid w:val="00F748F7"/>
    <w:rsid w:val="00F75E1E"/>
    <w:rsid w:val="00F800BF"/>
    <w:rsid w:val="00F82989"/>
    <w:rsid w:val="00F900FC"/>
    <w:rsid w:val="00F90357"/>
    <w:rsid w:val="00F9428D"/>
    <w:rsid w:val="00F959C4"/>
    <w:rsid w:val="00FA54B7"/>
    <w:rsid w:val="00FB305E"/>
    <w:rsid w:val="00FB52CA"/>
    <w:rsid w:val="00FD0A96"/>
    <w:rsid w:val="00FD2DAD"/>
    <w:rsid w:val="00FE0DE7"/>
    <w:rsid w:val="00FE118A"/>
    <w:rsid w:val="00FE12A8"/>
    <w:rsid w:val="00FE454F"/>
    <w:rsid w:val="00FE6C43"/>
    <w:rsid w:val="00FE7892"/>
    <w:rsid w:val="00FF5C3E"/>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57A0"/>
  </w:style>
  <w:style w:type="paragraph" w:styleId="1">
    <w:name w:val="heading 1"/>
    <w:basedOn w:val="a4"/>
    <w:next w:val="a4"/>
    <w:link w:val="11"/>
    <w:qFormat/>
    <w:rsid w:val="00B75D86"/>
    <w:pPr>
      <w:keepNext/>
      <w:keepLines/>
      <w:numPr>
        <w:numId w:val="2"/>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lang w:val="x-none" w:eastAsia="x-none"/>
    </w:rPr>
  </w:style>
  <w:style w:type="paragraph" w:styleId="2">
    <w:name w:val="heading 2"/>
    <w:basedOn w:val="a4"/>
    <w:next w:val="a4"/>
    <w:link w:val="20"/>
    <w:uiPriority w:val="99"/>
    <w:qFormat/>
    <w:rsid w:val="00B227F6"/>
    <w:pPr>
      <w:keepNext/>
      <w:spacing w:before="240" w:after="60" w:line="240" w:lineRule="auto"/>
      <w:outlineLvl w:val="1"/>
    </w:pPr>
    <w:rPr>
      <w:rFonts w:ascii="Arial" w:eastAsia="Calibri" w:hAnsi="Arial" w:cs="Times New Roman"/>
      <w:b/>
      <w:bCs/>
      <w:i/>
      <w:iCs/>
      <w:sz w:val="28"/>
      <w:szCs w:val="2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7E3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5"/>
    <w:uiPriority w:val="99"/>
    <w:unhideWhenUsed/>
    <w:rsid w:val="007E3395"/>
    <w:rPr>
      <w:color w:val="0000FF" w:themeColor="hyperlink"/>
      <w:u w:val="single"/>
    </w:rPr>
  </w:style>
  <w:style w:type="paragraph" w:customStyle="1" w:styleId="Default">
    <w:name w:val="Default"/>
    <w:rsid w:val="007E339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4"/>
    <w:link w:val="ab"/>
    <w:uiPriority w:val="99"/>
    <w:semiHidden/>
    <w:unhideWhenUsed/>
    <w:rsid w:val="00AA2298"/>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AA2298"/>
    <w:rPr>
      <w:rFonts w:ascii="Tahoma" w:hAnsi="Tahoma" w:cs="Tahoma"/>
      <w:sz w:val="16"/>
      <w:szCs w:val="16"/>
    </w:rPr>
  </w:style>
  <w:style w:type="paragraph" w:styleId="ac">
    <w:name w:val="footnote text"/>
    <w:basedOn w:val="a4"/>
    <w:link w:val="ad"/>
    <w:uiPriority w:val="99"/>
    <w:semiHidden/>
    <w:unhideWhenUsed/>
    <w:rsid w:val="009E59BE"/>
    <w:pPr>
      <w:spacing w:after="0" w:line="240" w:lineRule="auto"/>
    </w:pPr>
    <w:rPr>
      <w:sz w:val="20"/>
      <w:szCs w:val="20"/>
    </w:rPr>
  </w:style>
  <w:style w:type="character" w:customStyle="1" w:styleId="ad">
    <w:name w:val="Текст сноски Знак"/>
    <w:basedOn w:val="a5"/>
    <w:link w:val="ac"/>
    <w:uiPriority w:val="99"/>
    <w:semiHidden/>
    <w:rsid w:val="009E59BE"/>
    <w:rPr>
      <w:sz w:val="20"/>
      <w:szCs w:val="20"/>
    </w:rPr>
  </w:style>
  <w:style w:type="character" w:styleId="ae">
    <w:name w:val="footnote reference"/>
    <w:basedOn w:val="a5"/>
    <w:uiPriority w:val="99"/>
    <w:semiHidden/>
    <w:unhideWhenUsed/>
    <w:rsid w:val="009E59BE"/>
    <w:rPr>
      <w:vertAlign w:val="superscript"/>
    </w:rPr>
  </w:style>
  <w:style w:type="paragraph" w:customStyle="1" w:styleId="12">
    <w:name w:val="Абзац списка1"/>
    <w:basedOn w:val="a4"/>
    <w:uiPriority w:val="99"/>
    <w:rsid w:val="00EA35A4"/>
    <w:pPr>
      <w:ind w:left="720"/>
    </w:pPr>
    <w:rPr>
      <w:rFonts w:ascii="Calibri" w:eastAsia="Times New Roman" w:hAnsi="Calibri" w:cs="Times New Roman"/>
    </w:rPr>
  </w:style>
  <w:style w:type="paragraph" w:styleId="af">
    <w:name w:val="List Paragraph"/>
    <w:basedOn w:val="a4"/>
    <w:uiPriority w:val="99"/>
    <w:qFormat/>
    <w:rsid w:val="00B75D86"/>
    <w:pPr>
      <w:ind w:left="720"/>
      <w:contextualSpacing/>
    </w:pPr>
    <w:rPr>
      <w:rFonts w:ascii="Calibri" w:eastAsia="Calibri" w:hAnsi="Calibri" w:cs="Times New Roman"/>
    </w:rPr>
  </w:style>
  <w:style w:type="character" w:customStyle="1" w:styleId="11">
    <w:name w:val="Заголовок 1 Знак"/>
    <w:basedOn w:val="a5"/>
    <w:link w:val="1"/>
    <w:rsid w:val="00B75D86"/>
    <w:rPr>
      <w:rFonts w:ascii="Times New Roman" w:eastAsia="Calibri" w:hAnsi="Times New Roman" w:cs="Times New Roman"/>
      <w:b/>
      <w:caps/>
      <w:kern w:val="28"/>
      <w:sz w:val="28"/>
      <w:szCs w:val="20"/>
      <w:lang w:val="x-none" w:eastAsia="x-none"/>
    </w:rPr>
  </w:style>
  <w:style w:type="paragraph" w:customStyle="1" w:styleId="-3">
    <w:name w:val="Пункт-3"/>
    <w:basedOn w:val="a4"/>
    <w:rsid w:val="00B75D86"/>
    <w:pPr>
      <w:numPr>
        <w:ilvl w:val="5"/>
        <w:numId w:val="2"/>
      </w:numPr>
      <w:tabs>
        <w:tab w:val="clear" w:pos="1701"/>
      </w:tabs>
      <w:spacing w:after="0" w:line="288" w:lineRule="auto"/>
      <w:ind w:firstLine="0"/>
      <w:jc w:val="both"/>
    </w:pPr>
    <w:rPr>
      <w:rFonts w:ascii="Times New Roman" w:eastAsia="Calibri" w:hAnsi="Times New Roman" w:cs="Times New Roman"/>
      <w:sz w:val="28"/>
      <w:szCs w:val="24"/>
      <w:lang w:eastAsia="ru-RU"/>
    </w:rPr>
  </w:style>
  <w:style w:type="paragraph" w:customStyle="1" w:styleId="-4">
    <w:name w:val="Пункт-4"/>
    <w:basedOn w:val="a4"/>
    <w:rsid w:val="00B75D86"/>
    <w:pPr>
      <w:numPr>
        <w:ilvl w:val="6"/>
        <w:numId w:val="2"/>
      </w:numPr>
      <w:tabs>
        <w:tab w:val="clear" w:pos="2268"/>
      </w:tabs>
      <w:spacing w:after="0" w:line="288" w:lineRule="auto"/>
      <w:ind w:left="0" w:firstLine="0"/>
      <w:jc w:val="both"/>
    </w:pPr>
    <w:rPr>
      <w:rFonts w:ascii="Times New Roman" w:eastAsia="Calibri" w:hAnsi="Times New Roman" w:cs="Times New Roman"/>
      <w:sz w:val="28"/>
      <w:szCs w:val="24"/>
      <w:lang w:eastAsia="ru-RU"/>
    </w:rPr>
  </w:style>
  <w:style w:type="paragraph" w:customStyle="1" w:styleId="a">
    <w:name w:val="Часть"/>
    <w:basedOn w:val="a4"/>
    <w:link w:val="af0"/>
    <w:uiPriority w:val="99"/>
    <w:rsid w:val="00B75D86"/>
    <w:pPr>
      <w:numPr>
        <w:ilvl w:val="2"/>
        <w:numId w:val="2"/>
      </w:numPr>
      <w:spacing w:after="0" w:line="288" w:lineRule="auto"/>
      <w:jc w:val="both"/>
    </w:pPr>
    <w:rPr>
      <w:rFonts w:ascii="Times New Roman" w:eastAsia="Calibri" w:hAnsi="Times New Roman" w:cs="Times New Roman"/>
      <w:sz w:val="28"/>
      <w:szCs w:val="24"/>
      <w:lang w:val="x-none" w:eastAsia="x-none"/>
    </w:rPr>
  </w:style>
  <w:style w:type="character" w:customStyle="1" w:styleId="af0">
    <w:name w:val="Часть Знак"/>
    <w:link w:val="a"/>
    <w:uiPriority w:val="99"/>
    <w:locked/>
    <w:rsid w:val="00B75D86"/>
    <w:rPr>
      <w:rFonts w:ascii="Times New Roman" w:eastAsia="Calibri" w:hAnsi="Times New Roman" w:cs="Times New Roman"/>
      <w:sz w:val="28"/>
      <w:szCs w:val="24"/>
      <w:lang w:val="x-none" w:eastAsia="x-none"/>
    </w:rPr>
  </w:style>
  <w:style w:type="character" w:customStyle="1" w:styleId="20">
    <w:name w:val="Заголовок 2 Знак"/>
    <w:basedOn w:val="a5"/>
    <w:link w:val="2"/>
    <w:uiPriority w:val="99"/>
    <w:rsid w:val="00B227F6"/>
    <w:rPr>
      <w:rFonts w:ascii="Arial" w:eastAsia="Calibri" w:hAnsi="Arial" w:cs="Times New Roman"/>
      <w:b/>
      <w:bCs/>
      <w:i/>
      <w:iCs/>
      <w:sz w:val="28"/>
      <w:szCs w:val="28"/>
      <w:lang w:val="x-none" w:eastAsia="ru-RU"/>
    </w:rPr>
  </w:style>
  <w:style w:type="paragraph" w:customStyle="1" w:styleId="a0">
    <w:name w:val="Пункт Знак"/>
    <w:basedOn w:val="a4"/>
    <w:rsid w:val="00101FB0"/>
    <w:pPr>
      <w:numPr>
        <w:ilvl w:val="1"/>
        <w:numId w:val="4"/>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1">
    <w:name w:val="Подпункт"/>
    <w:basedOn w:val="a0"/>
    <w:rsid w:val="00101FB0"/>
    <w:pPr>
      <w:numPr>
        <w:ilvl w:val="2"/>
      </w:numPr>
      <w:tabs>
        <w:tab w:val="clear" w:pos="1134"/>
      </w:tabs>
    </w:pPr>
  </w:style>
  <w:style w:type="paragraph" w:customStyle="1" w:styleId="a2">
    <w:name w:val="Подподпункт"/>
    <w:basedOn w:val="a1"/>
    <w:rsid w:val="00101FB0"/>
    <w:pPr>
      <w:numPr>
        <w:ilvl w:val="3"/>
      </w:numPr>
      <w:tabs>
        <w:tab w:val="left" w:pos="1134"/>
        <w:tab w:val="left" w:pos="1418"/>
      </w:tabs>
    </w:pPr>
    <w:rPr>
      <w:snapToGrid/>
    </w:rPr>
  </w:style>
  <w:style w:type="paragraph" w:customStyle="1" w:styleId="a3">
    <w:name w:val="Подподподпункт"/>
    <w:basedOn w:val="a4"/>
    <w:rsid w:val="00101FB0"/>
    <w:pPr>
      <w:numPr>
        <w:ilvl w:val="4"/>
        <w:numId w:val="4"/>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1"/>
    <w:basedOn w:val="a4"/>
    <w:rsid w:val="00101FB0"/>
    <w:pPr>
      <w:numPr>
        <w:numId w:val="4"/>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6">
    <w:name w:val="Пункт-6"/>
    <w:basedOn w:val="a4"/>
    <w:rsid w:val="00A1121C"/>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Nonformat">
    <w:name w:val="ConsNonformat"/>
    <w:rsid w:val="006111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6111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uiPriority w:val="99"/>
    <w:rsid w:val="004F7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391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257A0"/>
  </w:style>
  <w:style w:type="paragraph" w:styleId="1">
    <w:name w:val="heading 1"/>
    <w:basedOn w:val="a4"/>
    <w:next w:val="a4"/>
    <w:link w:val="11"/>
    <w:qFormat/>
    <w:rsid w:val="00B75D86"/>
    <w:pPr>
      <w:keepNext/>
      <w:keepLines/>
      <w:numPr>
        <w:numId w:val="2"/>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lang w:val="x-none" w:eastAsia="x-none"/>
    </w:rPr>
  </w:style>
  <w:style w:type="paragraph" w:styleId="2">
    <w:name w:val="heading 2"/>
    <w:basedOn w:val="a4"/>
    <w:next w:val="a4"/>
    <w:link w:val="20"/>
    <w:uiPriority w:val="99"/>
    <w:qFormat/>
    <w:rsid w:val="00B227F6"/>
    <w:pPr>
      <w:keepNext/>
      <w:spacing w:before="240" w:after="60" w:line="240" w:lineRule="auto"/>
      <w:outlineLvl w:val="1"/>
    </w:pPr>
    <w:rPr>
      <w:rFonts w:ascii="Arial" w:eastAsia="Calibri" w:hAnsi="Arial" w:cs="Times New Roman"/>
      <w:b/>
      <w:bCs/>
      <w:i/>
      <w:iCs/>
      <w:sz w:val="28"/>
      <w:szCs w:val="2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7E3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5"/>
    <w:uiPriority w:val="99"/>
    <w:unhideWhenUsed/>
    <w:rsid w:val="007E3395"/>
    <w:rPr>
      <w:color w:val="0000FF" w:themeColor="hyperlink"/>
      <w:u w:val="single"/>
    </w:rPr>
  </w:style>
  <w:style w:type="paragraph" w:customStyle="1" w:styleId="Default">
    <w:name w:val="Default"/>
    <w:rsid w:val="007E339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4"/>
    <w:link w:val="ab"/>
    <w:uiPriority w:val="99"/>
    <w:semiHidden/>
    <w:unhideWhenUsed/>
    <w:rsid w:val="00AA2298"/>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AA2298"/>
    <w:rPr>
      <w:rFonts w:ascii="Tahoma" w:hAnsi="Tahoma" w:cs="Tahoma"/>
      <w:sz w:val="16"/>
      <w:szCs w:val="16"/>
    </w:rPr>
  </w:style>
  <w:style w:type="paragraph" w:styleId="ac">
    <w:name w:val="footnote text"/>
    <w:basedOn w:val="a4"/>
    <w:link w:val="ad"/>
    <w:uiPriority w:val="99"/>
    <w:semiHidden/>
    <w:unhideWhenUsed/>
    <w:rsid w:val="009E59BE"/>
    <w:pPr>
      <w:spacing w:after="0" w:line="240" w:lineRule="auto"/>
    </w:pPr>
    <w:rPr>
      <w:sz w:val="20"/>
      <w:szCs w:val="20"/>
    </w:rPr>
  </w:style>
  <w:style w:type="character" w:customStyle="1" w:styleId="ad">
    <w:name w:val="Текст сноски Знак"/>
    <w:basedOn w:val="a5"/>
    <w:link w:val="ac"/>
    <w:uiPriority w:val="99"/>
    <w:semiHidden/>
    <w:rsid w:val="009E59BE"/>
    <w:rPr>
      <w:sz w:val="20"/>
      <w:szCs w:val="20"/>
    </w:rPr>
  </w:style>
  <w:style w:type="character" w:styleId="ae">
    <w:name w:val="footnote reference"/>
    <w:basedOn w:val="a5"/>
    <w:uiPriority w:val="99"/>
    <w:semiHidden/>
    <w:unhideWhenUsed/>
    <w:rsid w:val="009E59BE"/>
    <w:rPr>
      <w:vertAlign w:val="superscript"/>
    </w:rPr>
  </w:style>
  <w:style w:type="paragraph" w:customStyle="1" w:styleId="12">
    <w:name w:val="Абзац списка1"/>
    <w:basedOn w:val="a4"/>
    <w:uiPriority w:val="99"/>
    <w:rsid w:val="00EA35A4"/>
    <w:pPr>
      <w:ind w:left="720"/>
    </w:pPr>
    <w:rPr>
      <w:rFonts w:ascii="Calibri" w:eastAsia="Times New Roman" w:hAnsi="Calibri" w:cs="Times New Roman"/>
    </w:rPr>
  </w:style>
  <w:style w:type="paragraph" w:styleId="af">
    <w:name w:val="List Paragraph"/>
    <w:basedOn w:val="a4"/>
    <w:uiPriority w:val="99"/>
    <w:qFormat/>
    <w:rsid w:val="00B75D86"/>
    <w:pPr>
      <w:ind w:left="720"/>
      <w:contextualSpacing/>
    </w:pPr>
    <w:rPr>
      <w:rFonts w:ascii="Calibri" w:eastAsia="Calibri" w:hAnsi="Calibri" w:cs="Times New Roman"/>
    </w:rPr>
  </w:style>
  <w:style w:type="character" w:customStyle="1" w:styleId="11">
    <w:name w:val="Заголовок 1 Знак"/>
    <w:basedOn w:val="a5"/>
    <w:link w:val="1"/>
    <w:rsid w:val="00B75D86"/>
    <w:rPr>
      <w:rFonts w:ascii="Times New Roman" w:eastAsia="Calibri" w:hAnsi="Times New Roman" w:cs="Times New Roman"/>
      <w:b/>
      <w:caps/>
      <w:kern w:val="28"/>
      <w:sz w:val="28"/>
      <w:szCs w:val="20"/>
      <w:lang w:val="x-none" w:eastAsia="x-none"/>
    </w:rPr>
  </w:style>
  <w:style w:type="paragraph" w:customStyle="1" w:styleId="-3">
    <w:name w:val="Пункт-3"/>
    <w:basedOn w:val="a4"/>
    <w:rsid w:val="00B75D86"/>
    <w:pPr>
      <w:numPr>
        <w:ilvl w:val="5"/>
        <w:numId w:val="2"/>
      </w:numPr>
      <w:tabs>
        <w:tab w:val="clear" w:pos="1701"/>
      </w:tabs>
      <w:spacing w:after="0" w:line="288" w:lineRule="auto"/>
      <w:ind w:firstLine="0"/>
      <w:jc w:val="both"/>
    </w:pPr>
    <w:rPr>
      <w:rFonts w:ascii="Times New Roman" w:eastAsia="Calibri" w:hAnsi="Times New Roman" w:cs="Times New Roman"/>
      <w:sz w:val="28"/>
      <w:szCs w:val="24"/>
      <w:lang w:eastAsia="ru-RU"/>
    </w:rPr>
  </w:style>
  <w:style w:type="paragraph" w:customStyle="1" w:styleId="-4">
    <w:name w:val="Пункт-4"/>
    <w:basedOn w:val="a4"/>
    <w:rsid w:val="00B75D86"/>
    <w:pPr>
      <w:numPr>
        <w:ilvl w:val="6"/>
        <w:numId w:val="2"/>
      </w:numPr>
      <w:tabs>
        <w:tab w:val="clear" w:pos="2268"/>
      </w:tabs>
      <w:spacing w:after="0" w:line="288" w:lineRule="auto"/>
      <w:ind w:left="0" w:firstLine="0"/>
      <w:jc w:val="both"/>
    </w:pPr>
    <w:rPr>
      <w:rFonts w:ascii="Times New Roman" w:eastAsia="Calibri" w:hAnsi="Times New Roman" w:cs="Times New Roman"/>
      <w:sz w:val="28"/>
      <w:szCs w:val="24"/>
      <w:lang w:eastAsia="ru-RU"/>
    </w:rPr>
  </w:style>
  <w:style w:type="paragraph" w:customStyle="1" w:styleId="a">
    <w:name w:val="Часть"/>
    <w:basedOn w:val="a4"/>
    <w:link w:val="af0"/>
    <w:uiPriority w:val="99"/>
    <w:rsid w:val="00B75D86"/>
    <w:pPr>
      <w:numPr>
        <w:ilvl w:val="2"/>
        <w:numId w:val="2"/>
      </w:numPr>
      <w:spacing w:after="0" w:line="288" w:lineRule="auto"/>
      <w:jc w:val="both"/>
    </w:pPr>
    <w:rPr>
      <w:rFonts w:ascii="Times New Roman" w:eastAsia="Calibri" w:hAnsi="Times New Roman" w:cs="Times New Roman"/>
      <w:sz w:val="28"/>
      <w:szCs w:val="24"/>
      <w:lang w:val="x-none" w:eastAsia="x-none"/>
    </w:rPr>
  </w:style>
  <w:style w:type="character" w:customStyle="1" w:styleId="af0">
    <w:name w:val="Часть Знак"/>
    <w:link w:val="a"/>
    <w:uiPriority w:val="99"/>
    <w:locked/>
    <w:rsid w:val="00B75D86"/>
    <w:rPr>
      <w:rFonts w:ascii="Times New Roman" w:eastAsia="Calibri" w:hAnsi="Times New Roman" w:cs="Times New Roman"/>
      <w:sz w:val="28"/>
      <w:szCs w:val="24"/>
      <w:lang w:val="x-none" w:eastAsia="x-none"/>
    </w:rPr>
  </w:style>
  <w:style w:type="character" w:customStyle="1" w:styleId="20">
    <w:name w:val="Заголовок 2 Знак"/>
    <w:basedOn w:val="a5"/>
    <w:link w:val="2"/>
    <w:uiPriority w:val="99"/>
    <w:rsid w:val="00B227F6"/>
    <w:rPr>
      <w:rFonts w:ascii="Arial" w:eastAsia="Calibri" w:hAnsi="Arial" w:cs="Times New Roman"/>
      <w:b/>
      <w:bCs/>
      <w:i/>
      <w:iCs/>
      <w:sz w:val="28"/>
      <w:szCs w:val="28"/>
      <w:lang w:val="x-none" w:eastAsia="ru-RU"/>
    </w:rPr>
  </w:style>
  <w:style w:type="paragraph" w:customStyle="1" w:styleId="a0">
    <w:name w:val="Пункт Знак"/>
    <w:basedOn w:val="a4"/>
    <w:rsid w:val="00101FB0"/>
    <w:pPr>
      <w:numPr>
        <w:ilvl w:val="1"/>
        <w:numId w:val="4"/>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1">
    <w:name w:val="Подпункт"/>
    <w:basedOn w:val="a0"/>
    <w:rsid w:val="00101FB0"/>
    <w:pPr>
      <w:numPr>
        <w:ilvl w:val="2"/>
      </w:numPr>
      <w:tabs>
        <w:tab w:val="clear" w:pos="1134"/>
      </w:tabs>
    </w:pPr>
  </w:style>
  <w:style w:type="paragraph" w:customStyle="1" w:styleId="a2">
    <w:name w:val="Подподпункт"/>
    <w:basedOn w:val="a1"/>
    <w:rsid w:val="00101FB0"/>
    <w:pPr>
      <w:numPr>
        <w:ilvl w:val="3"/>
      </w:numPr>
      <w:tabs>
        <w:tab w:val="left" w:pos="1134"/>
        <w:tab w:val="left" w:pos="1418"/>
      </w:tabs>
    </w:pPr>
    <w:rPr>
      <w:snapToGrid/>
    </w:rPr>
  </w:style>
  <w:style w:type="paragraph" w:customStyle="1" w:styleId="a3">
    <w:name w:val="Подподподпункт"/>
    <w:basedOn w:val="a4"/>
    <w:rsid w:val="00101FB0"/>
    <w:pPr>
      <w:numPr>
        <w:ilvl w:val="4"/>
        <w:numId w:val="4"/>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1"/>
    <w:basedOn w:val="a4"/>
    <w:rsid w:val="00101FB0"/>
    <w:pPr>
      <w:numPr>
        <w:numId w:val="4"/>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6">
    <w:name w:val="Пункт-6"/>
    <w:basedOn w:val="a4"/>
    <w:rsid w:val="00A1121C"/>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Nonformat">
    <w:name w:val="ConsNonformat"/>
    <w:rsid w:val="006111F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6111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uiPriority w:val="99"/>
    <w:rsid w:val="004F72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391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6092">
      <w:bodyDiv w:val="1"/>
      <w:marLeft w:val="0"/>
      <w:marRight w:val="0"/>
      <w:marTop w:val="0"/>
      <w:marBottom w:val="0"/>
      <w:divBdr>
        <w:top w:val="none" w:sz="0" w:space="0" w:color="auto"/>
        <w:left w:val="none" w:sz="0" w:space="0" w:color="auto"/>
        <w:bottom w:val="none" w:sz="0" w:space="0" w:color="auto"/>
        <w:right w:val="none" w:sz="0" w:space="0" w:color="auto"/>
      </w:divBdr>
    </w:div>
    <w:div w:id="489105209">
      <w:bodyDiv w:val="1"/>
      <w:marLeft w:val="0"/>
      <w:marRight w:val="0"/>
      <w:marTop w:val="0"/>
      <w:marBottom w:val="0"/>
      <w:divBdr>
        <w:top w:val="none" w:sz="0" w:space="0" w:color="auto"/>
        <w:left w:val="none" w:sz="0" w:space="0" w:color="auto"/>
        <w:bottom w:val="none" w:sz="0" w:space="0" w:color="auto"/>
        <w:right w:val="none" w:sz="0" w:space="0" w:color="auto"/>
      </w:divBdr>
      <w:divsChild>
        <w:div w:id="144198958">
          <w:marLeft w:val="0"/>
          <w:marRight w:val="0"/>
          <w:marTop w:val="0"/>
          <w:marBottom w:val="0"/>
          <w:divBdr>
            <w:top w:val="none" w:sz="0" w:space="0" w:color="auto"/>
            <w:left w:val="none" w:sz="0" w:space="0" w:color="auto"/>
            <w:bottom w:val="none" w:sz="0" w:space="0" w:color="auto"/>
            <w:right w:val="none" w:sz="0" w:space="0" w:color="auto"/>
          </w:divBdr>
        </w:div>
        <w:div w:id="242185665">
          <w:marLeft w:val="0"/>
          <w:marRight w:val="0"/>
          <w:marTop w:val="0"/>
          <w:marBottom w:val="0"/>
          <w:divBdr>
            <w:top w:val="none" w:sz="0" w:space="0" w:color="auto"/>
            <w:left w:val="none" w:sz="0" w:space="0" w:color="auto"/>
            <w:bottom w:val="none" w:sz="0" w:space="0" w:color="auto"/>
            <w:right w:val="none" w:sz="0" w:space="0" w:color="auto"/>
          </w:divBdr>
        </w:div>
        <w:div w:id="454913719">
          <w:marLeft w:val="0"/>
          <w:marRight w:val="0"/>
          <w:marTop w:val="0"/>
          <w:marBottom w:val="0"/>
          <w:divBdr>
            <w:top w:val="none" w:sz="0" w:space="0" w:color="auto"/>
            <w:left w:val="none" w:sz="0" w:space="0" w:color="auto"/>
            <w:bottom w:val="none" w:sz="0" w:space="0" w:color="auto"/>
            <w:right w:val="none" w:sz="0" w:space="0" w:color="auto"/>
          </w:divBdr>
        </w:div>
      </w:divsChild>
    </w:div>
    <w:div w:id="585499848">
      <w:bodyDiv w:val="1"/>
      <w:marLeft w:val="0"/>
      <w:marRight w:val="0"/>
      <w:marTop w:val="0"/>
      <w:marBottom w:val="0"/>
      <w:divBdr>
        <w:top w:val="none" w:sz="0" w:space="0" w:color="auto"/>
        <w:left w:val="none" w:sz="0" w:space="0" w:color="auto"/>
        <w:bottom w:val="none" w:sz="0" w:space="0" w:color="auto"/>
        <w:right w:val="none" w:sz="0" w:space="0" w:color="auto"/>
      </w:divBdr>
      <w:divsChild>
        <w:div w:id="8265749">
          <w:marLeft w:val="0"/>
          <w:marRight w:val="0"/>
          <w:marTop w:val="0"/>
          <w:marBottom w:val="0"/>
          <w:divBdr>
            <w:top w:val="none" w:sz="0" w:space="0" w:color="auto"/>
            <w:left w:val="none" w:sz="0" w:space="0" w:color="auto"/>
            <w:bottom w:val="none" w:sz="0" w:space="0" w:color="auto"/>
            <w:right w:val="none" w:sz="0" w:space="0" w:color="auto"/>
          </w:divBdr>
        </w:div>
        <w:div w:id="185214774">
          <w:marLeft w:val="0"/>
          <w:marRight w:val="0"/>
          <w:marTop w:val="0"/>
          <w:marBottom w:val="0"/>
          <w:divBdr>
            <w:top w:val="none" w:sz="0" w:space="0" w:color="auto"/>
            <w:left w:val="none" w:sz="0" w:space="0" w:color="auto"/>
            <w:bottom w:val="none" w:sz="0" w:space="0" w:color="auto"/>
            <w:right w:val="none" w:sz="0" w:space="0" w:color="auto"/>
          </w:divBdr>
        </w:div>
        <w:div w:id="1381588691">
          <w:marLeft w:val="0"/>
          <w:marRight w:val="0"/>
          <w:marTop w:val="0"/>
          <w:marBottom w:val="0"/>
          <w:divBdr>
            <w:top w:val="none" w:sz="0" w:space="0" w:color="auto"/>
            <w:left w:val="none" w:sz="0" w:space="0" w:color="auto"/>
            <w:bottom w:val="none" w:sz="0" w:space="0" w:color="auto"/>
            <w:right w:val="none" w:sz="0" w:space="0" w:color="auto"/>
          </w:divBdr>
        </w:div>
        <w:div w:id="1518737783">
          <w:marLeft w:val="0"/>
          <w:marRight w:val="0"/>
          <w:marTop w:val="0"/>
          <w:marBottom w:val="0"/>
          <w:divBdr>
            <w:top w:val="none" w:sz="0" w:space="0" w:color="auto"/>
            <w:left w:val="none" w:sz="0" w:space="0" w:color="auto"/>
            <w:bottom w:val="none" w:sz="0" w:space="0" w:color="auto"/>
            <w:right w:val="none" w:sz="0" w:space="0" w:color="auto"/>
          </w:divBdr>
        </w:div>
        <w:div w:id="1579250950">
          <w:marLeft w:val="0"/>
          <w:marRight w:val="0"/>
          <w:marTop w:val="0"/>
          <w:marBottom w:val="0"/>
          <w:divBdr>
            <w:top w:val="none" w:sz="0" w:space="0" w:color="auto"/>
            <w:left w:val="none" w:sz="0" w:space="0" w:color="auto"/>
            <w:bottom w:val="none" w:sz="0" w:space="0" w:color="auto"/>
            <w:right w:val="none" w:sz="0" w:space="0" w:color="auto"/>
          </w:divBdr>
        </w:div>
      </w:divsChild>
    </w:div>
    <w:div w:id="685402590">
      <w:bodyDiv w:val="1"/>
      <w:marLeft w:val="0"/>
      <w:marRight w:val="0"/>
      <w:marTop w:val="0"/>
      <w:marBottom w:val="0"/>
      <w:divBdr>
        <w:top w:val="none" w:sz="0" w:space="0" w:color="auto"/>
        <w:left w:val="none" w:sz="0" w:space="0" w:color="auto"/>
        <w:bottom w:val="none" w:sz="0" w:space="0" w:color="auto"/>
        <w:right w:val="none" w:sz="0" w:space="0" w:color="auto"/>
      </w:divBdr>
      <w:divsChild>
        <w:div w:id="692069803">
          <w:marLeft w:val="0"/>
          <w:marRight w:val="0"/>
          <w:marTop w:val="0"/>
          <w:marBottom w:val="0"/>
          <w:divBdr>
            <w:top w:val="none" w:sz="0" w:space="0" w:color="auto"/>
            <w:left w:val="none" w:sz="0" w:space="0" w:color="auto"/>
            <w:bottom w:val="none" w:sz="0" w:space="0" w:color="auto"/>
            <w:right w:val="none" w:sz="0" w:space="0" w:color="auto"/>
          </w:divBdr>
        </w:div>
        <w:div w:id="825167125">
          <w:marLeft w:val="0"/>
          <w:marRight w:val="0"/>
          <w:marTop w:val="0"/>
          <w:marBottom w:val="0"/>
          <w:divBdr>
            <w:top w:val="none" w:sz="0" w:space="0" w:color="auto"/>
            <w:left w:val="none" w:sz="0" w:space="0" w:color="auto"/>
            <w:bottom w:val="none" w:sz="0" w:space="0" w:color="auto"/>
            <w:right w:val="none" w:sz="0" w:space="0" w:color="auto"/>
          </w:divBdr>
        </w:div>
        <w:div w:id="1473865432">
          <w:marLeft w:val="0"/>
          <w:marRight w:val="0"/>
          <w:marTop w:val="0"/>
          <w:marBottom w:val="0"/>
          <w:divBdr>
            <w:top w:val="none" w:sz="0" w:space="0" w:color="auto"/>
            <w:left w:val="none" w:sz="0" w:space="0" w:color="auto"/>
            <w:bottom w:val="none" w:sz="0" w:space="0" w:color="auto"/>
            <w:right w:val="none" w:sz="0" w:space="0" w:color="auto"/>
          </w:divBdr>
        </w:div>
        <w:div w:id="354888982">
          <w:marLeft w:val="0"/>
          <w:marRight w:val="0"/>
          <w:marTop w:val="0"/>
          <w:marBottom w:val="0"/>
          <w:divBdr>
            <w:top w:val="none" w:sz="0" w:space="0" w:color="auto"/>
            <w:left w:val="none" w:sz="0" w:space="0" w:color="auto"/>
            <w:bottom w:val="none" w:sz="0" w:space="0" w:color="auto"/>
            <w:right w:val="none" w:sz="0" w:space="0" w:color="auto"/>
          </w:divBdr>
        </w:div>
      </w:divsChild>
    </w:div>
    <w:div w:id="812867366">
      <w:bodyDiv w:val="1"/>
      <w:marLeft w:val="0"/>
      <w:marRight w:val="0"/>
      <w:marTop w:val="0"/>
      <w:marBottom w:val="0"/>
      <w:divBdr>
        <w:top w:val="none" w:sz="0" w:space="0" w:color="auto"/>
        <w:left w:val="none" w:sz="0" w:space="0" w:color="auto"/>
        <w:bottom w:val="none" w:sz="0" w:space="0" w:color="auto"/>
        <w:right w:val="none" w:sz="0" w:space="0" w:color="auto"/>
      </w:divBdr>
      <w:divsChild>
        <w:div w:id="1309093948">
          <w:marLeft w:val="0"/>
          <w:marRight w:val="0"/>
          <w:marTop w:val="0"/>
          <w:marBottom w:val="0"/>
          <w:divBdr>
            <w:top w:val="none" w:sz="0" w:space="0" w:color="auto"/>
            <w:left w:val="none" w:sz="0" w:space="0" w:color="auto"/>
            <w:bottom w:val="none" w:sz="0" w:space="0" w:color="auto"/>
            <w:right w:val="none" w:sz="0" w:space="0" w:color="auto"/>
          </w:divBdr>
        </w:div>
        <w:div w:id="178542953">
          <w:marLeft w:val="0"/>
          <w:marRight w:val="0"/>
          <w:marTop w:val="0"/>
          <w:marBottom w:val="0"/>
          <w:divBdr>
            <w:top w:val="none" w:sz="0" w:space="0" w:color="auto"/>
            <w:left w:val="none" w:sz="0" w:space="0" w:color="auto"/>
            <w:bottom w:val="none" w:sz="0" w:space="0" w:color="auto"/>
            <w:right w:val="none" w:sz="0" w:space="0" w:color="auto"/>
          </w:divBdr>
        </w:div>
      </w:divsChild>
    </w:div>
    <w:div w:id="938758802">
      <w:bodyDiv w:val="1"/>
      <w:marLeft w:val="0"/>
      <w:marRight w:val="0"/>
      <w:marTop w:val="0"/>
      <w:marBottom w:val="0"/>
      <w:divBdr>
        <w:top w:val="none" w:sz="0" w:space="0" w:color="auto"/>
        <w:left w:val="none" w:sz="0" w:space="0" w:color="auto"/>
        <w:bottom w:val="none" w:sz="0" w:space="0" w:color="auto"/>
        <w:right w:val="none" w:sz="0" w:space="0" w:color="auto"/>
      </w:divBdr>
    </w:div>
    <w:div w:id="1129930863">
      <w:bodyDiv w:val="1"/>
      <w:marLeft w:val="0"/>
      <w:marRight w:val="0"/>
      <w:marTop w:val="0"/>
      <w:marBottom w:val="0"/>
      <w:divBdr>
        <w:top w:val="none" w:sz="0" w:space="0" w:color="auto"/>
        <w:left w:val="none" w:sz="0" w:space="0" w:color="auto"/>
        <w:bottom w:val="none" w:sz="0" w:space="0" w:color="auto"/>
        <w:right w:val="none" w:sz="0" w:space="0" w:color="auto"/>
      </w:divBdr>
      <w:divsChild>
        <w:div w:id="1100488193">
          <w:marLeft w:val="0"/>
          <w:marRight w:val="0"/>
          <w:marTop w:val="0"/>
          <w:marBottom w:val="0"/>
          <w:divBdr>
            <w:top w:val="none" w:sz="0" w:space="0" w:color="auto"/>
            <w:left w:val="none" w:sz="0" w:space="0" w:color="auto"/>
            <w:bottom w:val="none" w:sz="0" w:space="0" w:color="auto"/>
            <w:right w:val="none" w:sz="0" w:space="0" w:color="auto"/>
          </w:divBdr>
        </w:div>
        <w:div w:id="241915385">
          <w:marLeft w:val="0"/>
          <w:marRight w:val="0"/>
          <w:marTop w:val="0"/>
          <w:marBottom w:val="0"/>
          <w:divBdr>
            <w:top w:val="none" w:sz="0" w:space="0" w:color="auto"/>
            <w:left w:val="none" w:sz="0" w:space="0" w:color="auto"/>
            <w:bottom w:val="none" w:sz="0" w:space="0" w:color="auto"/>
            <w:right w:val="none" w:sz="0" w:space="0" w:color="auto"/>
          </w:divBdr>
        </w:div>
        <w:div w:id="1441140273">
          <w:marLeft w:val="0"/>
          <w:marRight w:val="0"/>
          <w:marTop w:val="0"/>
          <w:marBottom w:val="0"/>
          <w:divBdr>
            <w:top w:val="none" w:sz="0" w:space="0" w:color="auto"/>
            <w:left w:val="none" w:sz="0" w:space="0" w:color="auto"/>
            <w:bottom w:val="none" w:sz="0" w:space="0" w:color="auto"/>
            <w:right w:val="none" w:sz="0" w:space="0" w:color="auto"/>
          </w:divBdr>
        </w:div>
        <w:div w:id="1732195659">
          <w:marLeft w:val="0"/>
          <w:marRight w:val="0"/>
          <w:marTop w:val="0"/>
          <w:marBottom w:val="0"/>
          <w:divBdr>
            <w:top w:val="none" w:sz="0" w:space="0" w:color="auto"/>
            <w:left w:val="none" w:sz="0" w:space="0" w:color="auto"/>
            <w:bottom w:val="none" w:sz="0" w:space="0" w:color="auto"/>
            <w:right w:val="none" w:sz="0" w:space="0" w:color="auto"/>
          </w:divBdr>
        </w:div>
        <w:div w:id="614362209">
          <w:marLeft w:val="0"/>
          <w:marRight w:val="0"/>
          <w:marTop w:val="0"/>
          <w:marBottom w:val="0"/>
          <w:divBdr>
            <w:top w:val="none" w:sz="0" w:space="0" w:color="auto"/>
            <w:left w:val="none" w:sz="0" w:space="0" w:color="auto"/>
            <w:bottom w:val="none" w:sz="0" w:space="0" w:color="auto"/>
            <w:right w:val="none" w:sz="0" w:space="0" w:color="auto"/>
          </w:divBdr>
        </w:div>
        <w:div w:id="1912541643">
          <w:marLeft w:val="0"/>
          <w:marRight w:val="0"/>
          <w:marTop w:val="0"/>
          <w:marBottom w:val="0"/>
          <w:divBdr>
            <w:top w:val="none" w:sz="0" w:space="0" w:color="auto"/>
            <w:left w:val="none" w:sz="0" w:space="0" w:color="auto"/>
            <w:bottom w:val="none" w:sz="0" w:space="0" w:color="auto"/>
            <w:right w:val="none" w:sz="0" w:space="0" w:color="auto"/>
          </w:divBdr>
        </w:div>
        <w:div w:id="629017829">
          <w:marLeft w:val="0"/>
          <w:marRight w:val="0"/>
          <w:marTop w:val="0"/>
          <w:marBottom w:val="0"/>
          <w:divBdr>
            <w:top w:val="none" w:sz="0" w:space="0" w:color="auto"/>
            <w:left w:val="none" w:sz="0" w:space="0" w:color="auto"/>
            <w:bottom w:val="none" w:sz="0" w:space="0" w:color="auto"/>
            <w:right w:val="none" w:sz="0" w:space="0" w:color="auto"/>
          </w:divBdr>
        </w:div>
        <w:div w:id="1250501682">
          <w:marLeft w:val="0"/>
          <w:marRight w:val="0"/>
          <w:marTop w:val="0"/>
          <w:marBottom w:val="0"/>
          <w:divBdr>
            <w:top w:val="none" w:sz="0" w:space="0" w:color="auto"/>
            <w:left w:val="none" w:sz="0" w:space="0" w:color="auto"/>
            <w:bottom w:val="none" w:sz="0" w:space="0" w:color="auto"/>
            <w:right w:val="none" w:sz="0" w:space="0" w:color="auto"/>
          </w:divBdr>
        </w:div>
        <w:div w:id="785585396">
          <w:marLeft w:val="0"/>
          <w:marRight w:val="0"/>
          <w:marTop w:val="0"/>
          <w:marBottom w:val="0"/>
          <w:divBdr>
            <w:top w:val="none" w:sz="0" w:space="0" w:color="auto"/>
            <w:left w:val="none" w:sz="0" w:space="0" w:color="auto"/>
            <w:bottom w:val="none" w:sz="0" w:space="0" w:color="auto"/>
            <w:right w:val="none" w:sz="0" w:space="0" w:color="auto"/>
          </w:divBdr>
        </w:div>
        <w:div w:id="1601529077">
          <w:marLeft w:val="0"/>
          <w:marRight w:val="0"/>
          <w:marTop w:val="0"/>
          <w:marBottom w:val="0"/>
          <w:divBdr>
            <w:top w:val="none" w:sz="0" w:space="0" w:color="auto"/>
            <w:left w:val="none" w:sz="0" w:space="0" w:color="auto"/>
            <w:bottom w:val="none" w:sz="0" w:space="0" w:color="auto"/>
            <w:right w:val="none" w:sz="0" w:space="0" w:color="auto"/>
          </w:divBdr>
        </w:div>
        <w:div w:id="987129398">
          <w:marLeft w:val="0"/>
          <w:marRight w:val="0"/>
          <w:marTop w:val="0"/>
          <w:marBottom w:val="0"/>
          <w:divBdr>
            <w:top w:val="none" w:sz="0" w:space="0" w:color="auto"/>
            <w:left w:val="none" w:sz="0" w:space="0" w:color="auto"/>
            <w:bottom w:val="none" w:sz="0" w:space="0" w:color="auto"/>
            <w:right w:val="none" w:sz="0" w:space="0" w:color="auto"/>
          </w:divBdr>
        </w:div>
        <w:div w:id="1596088457">
          <w:marLeft w:val="0"/>
          <w:marRight w:val="0"/>
          <w:marTop w:val="0"/>
          <w:marBottom w:val="0"/>
          <w:divBdr>
            <w:top w:val="none" w:sz="0" w:space="0" w:color="auto"/>
            <w:left w:val="none" w:sz="0" w:space="0" w:color="auto"/>
            <w:bottom w:val="none" w:sz="0" w:space="0" w:color="auto"/>
            <w:right w:val="none" w:sz="0" w:space="0" w:color="auto"/>
          </w:divBdr>
        </w:div>
        <w:div w:id="484780705">
          <w:marLeft w:val="0"/>
          <w:marRight w:val="0"/>
          <w:marTop w:val="0"/>
          <w:marBottom w:val="0"/>
          <w:divBdr>
            <w:top w:val="none" w:sz="0" w:space="0" w:color="auto"/>
            <w:left w:val="none" w:sz="0" w:space="0" w:color="auto"/>
            <w:bottom w:val="none" w:sz="0" w:space="0" w:color="auto"/>
            <w:right w:val="none" w:sz="0" w:space="0" w:color="auto"/>
          </w:divBdr>
        </w:div>
        <w:div w:id="1795251282">
          <w:marLeft w:val="0"/>
          <w:marRight w:val="0"/>
          <w:marTop w:val="0"/>
          <w:marBottom w:val="0"/>
          <w:divBdr>
            <w:top w:val="none" w:sz="0" w:space="0" w:color="auto"/>
            <w:left w:val="none" w:sz="0" w:space="0" w:color="auto"/>
            <w:bottom w:val="none" w:sz="0" w:space="0" w:color="auto"/>
            <w:right w:val="none" w:sz="0" w:space="0" w:color="auto"/>
          </w:divBdr>
        </w:div>
        <w:div w:id="1527019984">
          <w:marLeft w:val="0"/>
          <w:marRight w:val="0"/>
          <w:marTop w:val="0"/>
          <w:marBottom w:val="0"/>
          <w:divBdr>
            <w:top w:val="none" w:sz="0" w:space="0" w:color="auto"/>
            <w:left w:val="none" w:sz="0" w:space="0" w:color="auto"/>
            <w:bottom w:val="none" w:sz="0" w:space="0" w:color="auto"/>
            <w:right w:val="none" w:sz="0" w:space="0" w:color="auto"/>
          </w:divBdr>
        </w:div>
      </w:divsChild>
    </w:div>
    <w:div w:id="1158837278">
      <w:bodyDiv w:val="1"/>
      <w:marLeft w:val="0"/>
      <w:marRight w:val="0"/>
      <w:marTop w:val="0"/>
      <w:marBottom w:val="0"/>
      <w:divBdr>
        <w:top w:val="none" w:sz="0" w:space="0" w:color="auto"/>
        <w:left w:val="none" w:sz="0" w:space="0" w:color="auto"/>
        <w:bottom w:val="none" w:sz="0" w:space="0" w:color="auto"/>
        <w:right w:val="none" w:sz="0" w:space="0" w:color="auto"/>
      </w:divBdr>
    </w:div>
    <w:div w:id="1182085037">
      <w:bodyDiv w:val="1"/>
      <w:marLeft w:val="0"/>
      <w:marRight w:val="0"/>
      <w:marTop w:val="0"/>
      <w:marBottom w:val="0"/>
      <w:divBdr>
        <w:top w:val="none" w:sz="0" w:space="0" w:color="auto"/>
        <w:left w:val="none" w:sz="0" w:space="0" w:color="auto"/>
        <w:bottom w:val="none" w:sz="0" w:space="0" w:color="auto"/>
        <w:right w:val="none" w:sz="0" w:space="0" w:color="auto"/>
      </w:divBdr>
    </w:div>
    <w:div w:id="1326206423">
      <w:bodyDiv w:val="1"/>
      <w:marLeft w:val="0"/>
      <w:marRight w:val="0"/>
      <w:marTop w:val="0"/>
      <w:marBottom w:val="0"/>
      <w:divBdr>
        <w:top w:val="none" w:sz="0" w:space="0" w:color="auto"/>
        <w:left w:val="none" w:sz="0" w:space="0" w:color="auto"/>
        <w:bottom w:val="none" w:sz="0" w:space="0" w:color="auto"/>
        <w:right w:val="none" w:sz="0" w:space="0" w:color="auto"/>
      </w:divBdr>
      <w:divsChild>
        <w:div w:id="929582390">
          <w:marLeft w:val="0"/>
          <w:marRight w:val="0"/>
          <w:marTop w:val="0"/>
          <w:marBottom w:val="0"/>
          <w:divBdr>
            <w:top w:val="none" w:sz="0" w:space="0" w:color="auto"/>
            <w:left w:val="none" w:sz="0" w:space="0" w:color="auto"/>
            <w:bottom w:val="none" w:sz="0" w:space="0" w:color="auto"/>
            <w:right w:val="none" w:sz="0" w:space="0" w:color="auto"/>
          </w:divBdr>
        </w:div>
        <w:div w:id="686754590">
          <w:marLeft w:val="0"/>
          <w:marRight w:val="0"/>
          <w:marTop w:val="0"/>
          <w:marBottom w:val="0"/>
          <w:divBdr>
            <w:top w:val="none" w:sz="0" w:space="0" w:color="auto"/>
            <w:left w:val="none" w:sz="0" w:space="0" w:color="auto"/>
            <w:bottom w:val="none" w:sz="0" w:space="0" w:color="auto"/>
            <w:right w:val="none" w:sz="0" w:space="0" w:color="auto"/>
          </w:divBdr>
        </w:div>
        <w:div w:id="347098537">
          <w:marLeft w:val="0"/>
          <w:marRight w:val="0"/>
          <w:marTop w:val="0"/>
          <w:marBottom w:val="0"/>
          <w:divBdr>
            <w:top w:val="none" w:sz="0" w:space="0" w:color="auto"/>
            <w:left w:val="none" w:sz="0" w:space="0" w:color="auto"/>
            <w:bottom w:val="none" w:sz="0" w:space="0" w:color="auto"/>
            <w:right w:val="none" w:sz="0" w:space="0" w:color="auto"/>
          </w:divBdr>
        </w:div>
        <w:div w:id="1663848222">
          <w:marLeft w:val="0"/>
          <w:marRight w:val="0"/>
          <w:marTop w:val="0"/>
          <w:marBottom w:val="0"/>
          <w:divBdr>
            <w:top w:val="none" w:sz="0" w:space="0" w:color="auto"/>
            <w:left w:val="none" w:sz="0" w:space="0" w:color="auto"/>
            <w:bottom w:val="none" w:sz="0" w:space="0" w:color="auto"/>
            <w:right w:val="none" w:sz="0" w:space="0" w:color="auto"/>
          </w:divBdr>
        </w:div>
        <w:div w:id="1167669527">
          <w:marLeft w:val="0"/>
          <w:marRight w:val="0"/>
          <w:marTop w:val="0"/>
          <w:marBottom w:val="0"/>
          <w:divBdr>
            <w:top w:val="none" w:sz="0" w:space="0" w:color="auto"/>
            <w:left w:val="none" w:sz="0" w:space="0" w:color="auto"/>
            <w:bottom w:val="none" w:sz="0" w:space="0" w:color="auto"/>
            <w:right w:val="none" w:sz="0" w:space="0" w:color="auto"/>
          </w:divBdr>
        </w:div>
        <w:div w:id="1047025545">
          <w:marLeft w:val="0"/>
          <w:marRight w:val="0"/>
          <w:marTop w:val="0"/>
          <w:marBottom w:val="0"/>
          <w:divBdr>
            <w:top w:val="none" w:sz="0" w:space="0" w:color="auto"/>
            <w:left w:val="none" w:sz="0" w:space="0" w:color="auto"/>
            <w:bottom w:val="none" w:sz="0" w:space="0" w:color="auto"/>
            <w:right w:val="none" w:sz="0" w:space="0" w:color="auto"/>
          </w:divBdr>
        </w:div>
        <w:div w:id="834885002">
          <w:marLeft w:val="0"/>
          <w:marRight w:val="0"/>
          <w:marTop w:val="0"/>
          <w:marBottom w:val="0"/>
          <w:divBdr>
            <w:top w:val="none" w:sz="0" w:space="0" w:color="auto"/>
            <w:left w:val="none" w:sz="0" w:space="0" w:color="auto"/>
            <w:bottom w:val="none" w:sz="0" w:space="0" w:color="auto"/>
            <w:right w:val="none" w:sz="0" w:space="0" w:color="auto"/>
          </w:divBdr>
        </w:div>
        <w:div w:id="879323330">
          <w:marLeft w:val="0"/>
          <w:marRight w:val="0"/>
          <w:marTop w:val="0"/>
          <w:marBottom w:val="0"/>
          <w:divBdr>
            <w:top w:val="none" w:sz="0" w:space="0" w:color="auto"/>
            <w:left w:val="none" w:sz="0" w:space="0" w:color="auto"/>
            <w:bottom w:val="none" w:sz="0" w:space="0" w:color="auto"/>
            <w:right w:val="none" w:sz="0" w:space="0" w:color="auto"/>
          </w:divBdr>
        </w:div>
        <w:div w:id="16679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7C18-0D2F-4649-97F1-BE8F843B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Мария</cp:lastModifiedBy>
  <cp:revision>14</cp:revision>
  <cp:lastPrinted>2018-09-27T11:33:00Z</cp:lastPrinted>
  <dcterms:created xsi:type="dcterms:W3CDTF">2018-09-27T11:09:00Z</dcterms:created>
  <dcterms:modified xsi:type="dcterms:W3CDTF">2018-10-01T12:35:00Z</dcterms:modified>
</cp:coreProperties>
</file>